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DFA" w:rsidRDefault="00523DFA" w:rsidP="00523DFA">
      <w:pPr>
        <w:spacing w:line="600" w:lineRule="auto"/>
        <w:jc w:val="center"/>
        <w:rPr>
          <w:rFonts w:ascii="Times New Roman" w:eastAsia="Times New Roman" w:hAnsi="Times New Roman" w:cs="Times New Roman"/>
          <w:b/>
          <w:sz w:val="36"/>
          <w:szCs w:val="36"/>
          <w:lang w:eastAsia="es-ES"/>
        </w:rPr>
      </w:pPr>
      <w:bookmarkStart w:id="0" w:name="_GoBack"/>
      <w:bookmarkEnd w:id="0"/>
    </w:p>
    <w:p w:rsidR="00523DFA" w:rsidRPr="00523DFA" w:rsidRDefault="00523DFA" w:rsidP="00523DFA">
      <w:pPr>
        <w:spacing w:line="600" w:lineRule="auto"/>
        <w:jc w:val="center"/>
        <w:rPr>
          <w:rFonts w:ascii="Times New Roman" w:eastAsia="Times New Roman" w:hAnsi="Times New Roman" w:cs="Times New Roman"/>
          <w:b/>
          <w:sz w:val="36"/>
          <w:szCs w:val="36"/>
          <w:lang w:eastAsia="es-ES"/>
        </w:rPr>
      </w:pPr>
      <w:r w:rsidRPr="00523DFA">
        <w:rPr>
          <w:rFonts w:ascii="Times New Roman" w:eastAsia="Times New Roman" w:hAnsi="Times New Roman" w:cs="Times New Roman"/>
          <w:b/>
          <w:sz w:val="36"/>
          <w:szCs w:val="36"/>
          <w:lang w:eastAsia="es-ES"/>
        </w:rPr>
        <w:t>CURRICULUM VITAE ABREVIADO</w:t>
      </w:r>
    </w:p>
    <w:p w:rsidR="00523DFA" w:rsidRPr="00523DFA" w:rsidRDefault="00093439" w:rsidP="00523DFA">
      <w:pPr>
        <w:spacing w:line="600" w:lineRule="auto"/>
        <w:jc w:val="center"/>
        <w:rPr>
          <w:rFonts w:ascii="Times New Roman" w:eastAsia="Times New Roman" w:hAnsi="Times New Roman" w:cs="Times New Roman"/>
          <w:b/>
          <w:sz w:val="36"/>
          <w:szCs w:val="36"/>
          <w:lang w:eastAsia="es-ES"/>
        </w:rPr>
      </w:pPr>
      <w:r>
        <w:rPr>
          <w:rFonts w:ascii="Times New Roman" w:eastAsia="Times New Roman" w:hAnsi="Times New Roman" w:cs="Times New Roman"/>
          <w:b/>
          <w:sz w:val="36"/>
          <w:szCs w:val="36"/>
          <w:lang w:eastAsia="es-ES"/>
        </w:rPr>
        <w:t>Juan Alberto Aragón Correa</w:t>
      </w:r>
    </w:p>
    <w:p w:rsidR="00093439" w:rsidRDefault="00093439" w:rsidP="00093439">
      <w:pPr>
        <w:rPr>
          <w:rFonts w:ascii="Times New Roman" w:eastAsia="Times New Roman" w:hAnsi="Times New Roman" w:cs="Times New Roman"/>
          <w:lang w:eastAsia="es-ES_tradnl"/>
        </w:rPr>
      </w:pPr>
      <w:r w:rsidRPr="00093439">
        <w:rPr>
          <w:rFonts w:ascii="Times New Roman" w:eastAsia="Times New Roman" w:hAnsi="Times New Roman" w:cs="Times New Roman"/>
          <w:lang w:eastAsia="es-ES_tradnl"/>
        </w:rPr>
        <w:t xml:space="preserve">Alberto Aragón es Catedrático de Organización de Empresas en la Universidad de Granada. Su formación es completó con la obtención de un Doctorado en Administración y Dirección de Empresas por la Universidad de Sevilla, habiendo obtenido previamente el Segundo Premio Nacional y Primer Premio Regional en sus estudios universitarios previos en el ámbito de las Ciencias Económicas y Empresariales. </w:t>
      </w:r>
      <w:r>
        <w:rPr>
          <w:rFonts w:ascii="Times New Roman" w:eastAsia="Times New Roman" w:hAnsi="Times New Roman" w:cs="Times New Roman"/>
          <w:lang w:eastAsia="es-ES_tradnl"/>
        </w:rPr>
        <w:t xml:space="preserve">Alberto ha sido </w:t>
      </w:r>
      <w:proofErr w:type="spellStart"/>
      <w:r>
        <w:rPr>
          <w:rFonts w:ascii="Times New Roman" w:eastAsia="Times New Roman" w:hAnsi="Times New Roman" w:cs="Times New Roman"/>
          <w:lang w:eastAsia="es-ES_tradnl"/>
        </w:rPr>
        <w:t>Professor</w:t>
      </w:r>
      <w:proofErr w:type="spellEnd"/>
      <w:r>
        <w:rPr>
          <w:rFonts w:ascii="Times New Roman" w:eastAsia="Times New Roman" w:hAnsi="Times New Roman" w:cs="Times New Roman"/>
          <w:lang w:eastAsia="es-ES_tradnl"/>
        </w:rPr>
        <w:t xml:space="preserve"> and </w:t>
      </w:r>
      <w:proofErr w:type="spellStart"/>
      <w:r>
        <w:rPr>
          <w:rFonts w:ascii="Times New Roman" w:eastAsia="Times New Roman" w:hAnsi="Times New Roman" w:cs="Times New Roman"/>
          <w:lang w:eastAsia="es-ES_tradnl"/>
        </w:rPr>
        <w:t>Honorary</w:t>
      </w:r>
      <w:proofErr w:type="spellEnd"/>
      <w:r>
        <w:rPr>
          <w:rFonts w:ascii="Times New Roman" w:eastAsia="Times New Roman" w:hAnsi="Times New Roman" w:cs="Times New Roman"/>
          <w:lang w:eastAsia="es-ES_tradnl"/>
        </w:rPr>
        <w:t xml:space="preserve"> </w:t>
      </w:r>
      <w:proofErr w:type="spellStart"/>
      <w:r>
        <w:rPr>
          <w:rFonts w:ascii="Times New Roman" w:eastAsia="Times New Roman" w:hAnsi="Times New Roman" w:cs="Times New Roman"/>
          <w:lang w:eastAsia="es-ES_tradnl"/>
        </w:rPr>
        <w:t>Professor</w:t>
      </w:r>
      <w:proofErr w:type="spellEnd"/>
      <w:r>
        <w:rPr>
          <w:rFonts w:ascii="Times New Roman" w:eastAsia="Times New Roman" w:hAnsi="Times New Roman" w:cs="Times New Roman"/>
          <w:lang w:eastAsia="es-ES_tradnl"/>
        </w:rPr>
        <w:t xml:space="preserve"> of Management en la </w:t>
      </w:r>
      <w:proofErr w:type="spellStart"/>
      <w:r>
        <w:rPr>
          <w:rFonts w:ascii="Times New Roman" w:eastAsia="Times New Roman" w:hAnsi="Times New Roman" w:cs="Times New Roman"/>
          <w:lang w:eastAsia="es-ES_tradnl"/>
        </w:rPr>
        <w:t>University</w:t>
      </w:r>
      <w:proofErr w:type="spellEnd"/>
      <w:r>
        <w:rPr>
          <w:rFonts w:ascii="Times New Roman" w:eastAsia="Times New Roman" w:hAnsi="Times New Roman" w:cs="Times New Roman"/>
          <w:lang w:eastAsia="es-ES_tradnl"/>
        </w:rPr>
        <w:t xml:space="preserve"> of Surrey (Reino Unido) y ha desarrollado periodos largos como investigador invitado en la Universidad de California en Los </w:t>
      </w:r>
      <w:proofErr w:type="spellStart"/>
      <w:r>
        <w:rPr>
          <w:rFonts w:ascii="Times New Roman" w:eastAsia="Times New Roman" w:hAnsi="Times New Roman" w:cs="Times New Roman"/>
          <w:lang w:eastAsia="es-ES_tradnl"/>
        </w:rPr>
        <w:t>Angeles</w:t>
      </w:r>
      <w:proofErr w:type="spellEnd"/>
      <w:r>
        <w:rPr>
          <w:rFonts w:ascii="Times New Roman" w:eastAsia="Times New Roman" w:hAnsi="Times New Roman" w:cs="Times New Roman"/>
          <w:lang w:eastAsia="es-ES_tradnl"/>
        </w:rPr>
        <w:t xml:space="preserve"> (UCLA, EEUU) y en la Universidad de Berkeley (EEUU).</w:t>
      </w:r>
    </w:p>
    <w:p w:rsidR="00093439" w:rsidRDefault="00093439" w:rsidP="00093439">
      <w:pPr>
        <w:rPr>
          <w:rFonts w:ascii="Times New Roman" w:eastAsia="Times New Roman" w:hAnsi="Times New Roman" w:cs="Times New Roman"/>
          <w:lang w:eastAsia="es-ES_tradnl"/>
        </w:rPr>
      </w:pPr>
    </w:p>
    <w:p w:rsidR="00093439" w:rsidRPr="00173099" w:rsidRDefault="00093439" w:rsidP="00093439">
      <w:pPr>
        <w:rPr>
          <w:rFonts w:ascii="Times New Roman" w:eastAsia="Times New Roman" w:hAnsi="Times New Roman" w:cs="Times New Roman"/>
          <w:lang w:eastAsia="es-ES_tradnl"/>
        </w:rPr>
      </w:pPr>
      <w:r w:rsidRPr="00093439">
        <w:rPr>
          <w:rFonts w:ascii="Times New Roman" w:eastAsia="Times New Roman" w:hAnsi="Times New Roman" w:cs="Times New Roman"/>
          <w:lang w:eastAsia="es-ES_tradnl"/>
        </w:rPr>
        <w:t>El trabajo de investigación del profesor Aragón se desarrolla fundamentalmente en el ámbito de las estrategias de negocio de las empresas y, especialmente, en la relación de las mismas con la gestión sostenible de las mismas. En ese ámbito, Alberto ha publicado trabajos centrados en la internacionalización, innovación, gobierno corporativo y relación de las empresas con los “</w:t>
      </w:r>
      <w:proofErr w:type="spellStart"/>
      <w:r w:rsidRPr="00093439">
        <w:rPr>
          <w:rFonts w:ascii="Times New Roman" w:eastAsia="Times New Roman" w:hAnsi="Times New Roman" w:cs="Times New Roman"/>
          <w:lang w:eastAsia="es-ES_tradnl"/>
        </w:rPr>
        <w:t>stakeholders</w:t>
      </w:r>
      <w:proofErr w:type="spellEnd"/>
      <w:r w:rsidRPr="00093439">
        <w:rPr>
          <w:rFonts w:ascii="Times New Roman" w:eastAsia="Times New Roman" w:hAnsi="Times New Roman" w:cs="Times New Roman"/>
          <w:lang w:eastAsia="es-ES_tradnl"/>
        </w:rPr>
        <w:t xml:space="preserve">”. </w:t>
      </w:r>
      <w:proofErr w:type="spellStart"/>
      <w:r w:rsidRPr="00093439">
        <w:rPr>
          <w:rFonts w:ascii="Times New Roman" w:eastAsia="Times New Roman" w:hAnsi="Times New Roman" w:cs="Times New Roman"/>
          <w:lang w:val="en-US" w:eastAsia="es-ES_tradnl"/>
        </w:rPr>
        <w:t>Sus</w:t>
      </w:r>
      <w:proofErr w:type="spellEnd"/>
      <w:r w:rsidRPr="00093439">
        <w:rPr>
          <w:rFonts w:ascii="Times New Roman" w:eastAsia="Times New Roman" w:hAnsi="Times New Roman" w:cs="Times New Roman"/>
          <w:lang w:val="en-US" w:eastAsia="es-ES_tradnl"/>
        </w:rPr>
        <w:t xml:space="preserve"> </w:t>
      </w:r>
      <w:proofErr w:type="spellStart"/>
      <w:r w:rsidRPr="00093439">
        <w:rPr>
          <w:rFonts w:ascii="Times New Roman" w:eastAsia="Times New Roman" w:hAnsi="Times New Roman" w:cs="Times New Roman"/>
          <w:lang w:val="en-US" w:eastAsia="es-ES_tradnl"/>
        </w:rPr>
        <w:t>trabajos</w:t>
      </w:r>
      <w:proofErr w:type="spellEnd"/>
      <w:r w:rsidRPr="00093439">
        <w:rPr>
          <w:rFonts w:ascii="Times New Roman" w:eastAsia="Times New Roman" w:hAnsi="Times New Roman" w:cs="Times New Roman"/>
          <w:lang w:val="en-US" w:eastAsia="es-ES_tradnl"/>
        </w:rPr>
        <w:t xml:space="preserve"> se </w:t>
      </w:r>
      <w:proofErr w:type="spellStart"/>
      <w:r w:rsidRPr="00093439">
        <w:rPr>
          <w:rFonts w:ascii="Times New Roman" w:eastAsia="Times New Roman" w:hAnsi="Times New Roman" w:cs="Times New Roman"/>
          <w:lang w:val="en-US" w:eastAsia="es-ES_tradnl"/>
        </w:rPr>
        <w:t>han</w:t>
      </w:r>
      <w:proofErr w:type="spellEnd"/>
      <w:r w:rsidRPr="00093439">
        <w:rPr>
          <w:rFonts w:ascii="Times New Roman" w:eastAsia="Times New Roman" w:hAnsi="Times New Roman" w:cs="Times New Roman"/>
          <w:lang w:val="en-US" w:eastAsia="es-ES_tradnl"/>
        </w:rPr>
        <w:t xml:space="preserve"> </w:t>
      </w:r>
      <w:proofErr w:type="spellStart"/>
      <w:r w:rsidRPr="00093439">
        <w:rPr>
          <w:rFonts w:ascii="Times New Roman" w:eastAsia="Times New Roman" w:hAnsi="Times New Roman" w:cs="Times New Roman"/>
          <w:lang w:val="en-US" w:eastAsia="es-ES_tradnl"/>
        </w:rPr>
        <w:t>publicado</w:t>
      </w:r>
      <w:proofErr w:type="spellEnd"/>
      <w:r w:rsidRPr="00093439">
        <w:rPr>
          <w:rFonts w:ascii="Times New Roman" w:eastAsia="Times New Roman" w:hAnsi="Times New Roman" w:cs="Times New Roman"/>
          <w:lang w:val="en-US" w:eastAsia="es-ES_tradnl"/>
        </w:rPr>
        <w:t xml:space="preserve"> </w:t>
      </w:r>
      <w:proofErr w:type="spellStart"/>
      <w:r w:rsidRPr="00093439">
        <w:rPr>
          <w:rFonts w:ascii="Times New Roman" w:eastAsia="Times New Roman" w:hAnsi="Times New Roman" w:cs="Times New Roman"/>
          <w:lang w:val="en-US" w:eastAsia="es-ES_tradnl"/>
        </w:rPr>
        <w:t>en</w:t>
      </w:r>
      <w:proofErr w:type="spellEnd"/>
      <w:r w:rsidRPr="00093439">
        <w:rPr>
          <w:rFonts w:ascii="Times New Roman" w:eastAsia="Times New Roman" w:hAnsi="Times New Roman" w:cs="Times New Roman"/>
          <w:lang w:val="en-US" w:eastAsia="es-ES_tradnl"/>
        </w:rPr>
        <w:t xml:space="preserve"> </w:t>
      </w:r>
      <w:proofErr w:type="spellStart"/>
      <w:r w:rsidRPr="00093439">
        <w:rPr>
          <w:rFonts w:ascii="Times New Roman" w:eastAsia="Times New Roman" w:hAnsi="Times New Roman" w:cs="Times New Roman"/>
          <w:lang w:val="en-US" w:eastAsia="es-ES_tradnl"/>
        </w:rPr>
        <w:t>muchas</w:t>
      </w:r>
      <w:proofErr w:type="spellEnd"/>
      <w:r w:rsidRPr="00093439">
        <w:rPr>
          <w:rFonts w:ascii="Times New Roman" w:eastAsia="Times New Roman" w:hAnsi="Times New Roman" w:cs="Times New Roman"/>
          <w:lang w:val="en-US" w:eastAsia="es-ES_tradnl"/>
        </w:rPr>
        <w:t xml:space="preserve"> de las </w:t>
      </w:r>
      <w:proofErr w:type="spellStart"/>
      <w:r w:rsidRPr="00093439">
        <w:rPr>
          <w:rFonts w:ascii="Times New Roman" w:eastAsia="Times New Roman" w:hAnsi="Times New Roman" w:cs="Times New Roman"/>
          <w:lang w:val="en-US" w:eastAsia="es-ES_tradnl"/>
        </w:rPr>
        <w:t>revistas</w:t>
      </w:r>
      <w:proofErr w:type="spellEnd"/>
      <w:r w:rsidRPr="00093439">
        <w:rPr>
          <w:rFonts w:ascii="Times New Roman" w:eastAsia="Times New Roman" w:hAnsi="Times New Roman" w:cs="Times New Roman"/>
          <w:lang w:val="en-US" w:eastAsia="es-ES_tradnl"/>
        </w:rPr>
        <w:t xml:space="preserve"> </w:t>
      </w:r>
      <w:proofErr w:type="spellStart"/>
      <w:r w:rsidRPr="00093439">
        <w:rPr>
          <w:rFonts w:ascii="Times New Roman" w:eastAsia="Times New Roman" w:hAnsi="Times New Roman" w:cs="Times New Roman"/>
          <w:lang w:val="en-US" w:eastAsia="es-ES_tradnl"/>
        </w:rPr>
        <w:t>i</w:t>
      </w:r>
      <w:r>
        <w:rPr>
          <w:rFonts w:ascii="Times New Roman" w:eastAsia="Times New Roman" w:hAnsi="Times New Roman" w:cs="Times New Roman"/>
          <w:lang w:val="en-US" w:eastAsia="es-ES_tradnl"/>
        </w:rPr>
        <w:t>nternacionales</w:t>
      </w:r>
      <w:proofErr w:type="spellEnd"/>
      <w:r>
        <w:rPr>
          <w:rFonts w:ascii="Times New Roman" w:eastAsia="Times New Roman" w:hAnsi="Times New Roman" w:cs="Times New Roman"/>
          <w:lang w:val="en-US" w:eastAsia="es-ES_tradnl"/>
        </w:rPr>
        <w:t xml:space="preserve"> de </w:t>
      </w:r>
      <w:proofErr w:type="spellStart"/>
      <w:r w:rsidRPr="00093439">
        <w:rPr>
          <w:rFonts w:ascii="Times New Roman" w:eastAsia="Times New Roman" w:hAnsi="Times New Roman" w:cs="Times New Roman"/>
          <w:lang w:val="en-US" w:eastAsia="es-ES_tradnl"/>
        </w:rPr>
        <w:t>más</w:t>
      </w:r>
      <w:proofErr w:type="spellEnd"/>
      <w:r w:rsidRPr="00093439">
        <w:rPr>
          <w:rFonts w:ascii="Times New Roman" w:eastAsia="Times New Roman" w:hAnsi="Times New Roman" w:cs="Times New Roman"/>
          <w:lang w:val="en-US" w:eastAsia="es-ES_tradnl"/>
        </w:rPr>
        <w:t xml:space="preserve"> </w:t>
      </w:r>
      <w:proofErr w:type="spellStart"/>
      <w:r w:rsidRPr="00093439">
        <w:rPr>
          <w:rFonts w:ascii="Times New Roman" w:eastAsia="Times New Roman" w:hAnsi="Times New Roman" w:cs="Times New Roman"/>
          <w:lang w:val="en-US" w:eastAsia="es-ES_tradnl"/>
        </w:rPr>
        <w:t>imp</w:t>
      </w:r>
      <w:r>
        <w:rPr>
          <w:rFonts w:ascii="Times New Roman" w:eastAsia="Times New Roman" w:hAnsi="Times New Roman" w:cs="Times New Roman"/>
          <w:lang w:val="en-US" w:eastAsia="es-ES_tradnl"/>
        </w:rPr>
        <w:t>acto</w:t>
      </w:r>
      <w:proofErr w:type="spellEnd"/>
      <w:r w:rsidRPr="00093439">
        <w:rPr>
          <w:rFonts w:ascii="Times New Roman" w:eastAsia="Times New Roman" w:hAnsi="Times New Roman" w:cs="Times New Roman"/>
          <w:lang w:val="en-US" w:eastAsia="es-ES_tradnl"/>
        </w:rPr>
        <w:t xml:space="preserve"> </w:t>
      </w:r>
      <w:proofErr w:type="spellStart"/>
      <w:r w:rsidRPr="00093439">
        <w:rPr>
          <w:rFonts w:ascii="Times New Roman" w:eastAsia="Times New Roman" w:hAnsi="Times New Roman" w:cs="Times New Roman"/>
          <w:lang w:val="en-US" w:eastAsia="es-ES_tradnl"/>
        </w:rPr>
        <w:t>en</w:t>
      </w:r>
      <w:proofErr w:type="spellEnd"/>
      <w:r w:rsidRPr="00093439">
        <w:rPr>
          <w:rFonts w:ascii="Times New Roman" w:eastAsia="Times New Roman" w:hAnsi="Times New Roman" w:cs="Times New Roman"/>
          <w:lang w:val="en-US" w:eastAsia="es-ES_tradnl"/>
        </w:rPr>
        <w:t xml:space="preserve"> </w:t>
      </w:r>
      <w:proofErr w:type="spellStart"/>
      <w:r w:rsidRPr="00093439">
        <w:rPr>
          <w:rFonts w:ascii="Times New Roman" w:eastAsia="Times New Roman" w:hAnsi="Times New Roman" w:cs="Times New Roman"/>
          <w:lang w:val="en-US" w:eastAsia="es-ES_tradnl"/>
        </w:rPr>
        <w:t>los</w:t>
      </w:r>
      <w:proofErr w:type="spellEnd"/>
      <w:r w:rsidRPr="00093439">
        <w:rPr>
          <w:rFonts w:ascii="Times New Roman" w:eastAsia="Times New Roman" w:hAnsi="Times New Roman" w:cs="Times New Roman"/>
          <w:lang w:val="en-US" w:eastAsia="es-ES_tradnl"/>
        </w:rPr>
        <w:t xml:space="preserve"> </w:t>
      </w:r>
      <w:proofErr w:type="spellStart"/>
      <w:r w:rsidRPr="00093439">
        <w:rPr>
          <w:rFonts w:ascii="Times New Roman" w:eastAsia="Times New Roman" w:hAnsi="Times New Roman" w:cs="Times New Roman"/>
          <w:lang w:val="en-US" w:eastAsia="es-ES_tradnl"/>
        </w:rPr>
        <w:t>campos</w:t>
      </w:r>
      <w:proofErr w:type="spellEnd"/>
      <w:r w:rsidRPr="00093439">
        <w:rPr>
          <w:rFonts w:ascii="Times New Roman" w:eastAsia="Times New Roman" w:hAnsi="Times New Roman" w:cs="Times New Roman"/>
          <w:lang w:val="en-US" w:eastAsia="es-ES_tradnl"/>
        </w:rPr>
        <w:t xml:space="preserve"> de “management” y “business”, </w:t>
      </w:r>
      <w:proofErr w:type="spellStart"/>
      <w:r w:rsidRPr="00093439">
        <w:rPr>
          <w:rFonts w:ascii="Times New Roman" w:eastAsia="Times New Roman" w:hAnsi="Times New Roman" w:cs="Times New Roman"/>
          <w:lang w:val="en-US" w:eastAsia="es-ES_tradnl"/>
        </w:rPr>
        <w:t>incluyendo</w:t>
      </w:r>
      <w:proofErr w:type="spellEnd"/>
      <w:r w:rsidRPr="00093439">
        <w:rPr>
          <w:rFonts w:ascii="Times New Roman" w:eastAsia="Times New Roman" w:hAnsi="Times New Roman" w:cs="Times New Roman"/>
          <w:lang w:val="en-US" w:eastAsia="es-ES_tradnl"/>
        </w:rPr>
        <w:t xml:space="preserve"> </w:t>
      </w:r>
      <w:proofErr w:type="spellStart"/>
      <w:r w:rsidRPr="00093439">
        <w:rPr>
          <w:rFonts w:ascii="Times New Roman" w:eastAsia="Times New Roman" w:hAnsi="Times New Roman" w:cs="Times New Roman"/>
          <w:lang w:val="en-US" w:eastAsia="es-ES_tradnl"/>
        </w:rPr>
        <w:t>algunas</w:t>
      </w:r>
      <w:proofErr w:type="spellEnd"/>
      <w:r w:rsidRPr="00093439">
        <w:rPr>
          <w:rFonts w:ascii="Times New Roman" w:eastAsia="Times New Roman" w:hAnsi="Times New Roman" w:cs="Times New Roman"/>
          <w:lang w:val="en-US" w:eastAsia="es-ES_tradnl"/>
        </w:rPr>
        <w:t xml:space="preserve"> </w:t>
      </w:r>
      <w:proofErr w:type="spellStart"/>
      <w:r w:rsidRPr="00093439">
        <w:rPr>
          <w:rFonts w:ascii="Times New Roman" w:eastAsia="Times New Roman" w:hAnsi="Times New Roman" w:cs="Times New Roman"/>
          <w:lang w:val="en-US" w:eastAsia="es-ES_tradnl"/>
        </w:rPr>
        <w:t>como</w:t>
      </w:r>
      <w:proofErr w:type="spellEnd"/>
      <w:r w:rsidRPr="00093439">
        <w:rPr>
          <w:rFonts w:ascii="Times New Roman" w:eastAsia="Times New Roman" w:hAnsi="Times New Roman" w:cs="Times New Roman"/>
          <w:lang w:val="en-US" w:eastAsia="es-ES_tradnl"/>
        </w:rPr>
        <w:t xml:space="preserve"> </w:t>
      </w:r>
      <w:r w:rsidRPr="00093439">
        <w:rPr>
          <w:rFonts w:ascii="Times New Roman" w:eastAsia="Times New Roman" w:hAnsi="Times New Roman" w:cs="Times New Roman"/>
          <w:i/>
          <w:lang w:val="en-US" w:eastAsia="es-ES_tradnl"/>
        </w:rPr>
        <w:t>Academy of Management Review</w:t>
      </w:r>
      <w:r w:rsidRPr="00093439">
        <w:rPr>
          <w:rFonts w:ascii="Times New Roman" w:eastAsia="Times New Roman" w:hAnsi="Times New Roman" w:cs="Times New Roman"/>
          <w:lang w:val="en-US" w:eastAsia="es-ES_tradnl"/>
        </w:rPr>
        <w:t xml:space="preserve">, </w:t>
      </w:r>
      <w:r w:rsidRPr="00093439">
        <w:rPr>
          <w:rFonts w:ascii="Times New Roman" w:eastAsia="Times New Roman" w:hAnsi="Times New Roman" w:cs="Times New Roman"/>
          <w:i/>
          <w:lang w:val="en-US" w:eastAsia="es-ES_tradnl"/>
        </w:rPr>
        <w:t>Academy of Management Journal</w:t>
      </w:r>
      <w:r w:rsidRPr="00093439">
        <w:rPr>
          <w:rFonts w:ascii="Times New Roman" w:eastAsia="Times New Roman" w:hAnsi="Times New Roman" w:cs="Times New Roman"/>
          <w:lang w:val="en-US" w:eastAsia="es-ES_tradnl"/>
        </w:rPr>
        <w:t xml:space="preserve">, </w:t>
      </w:r>
      <w:r w:rsidRPr="00093439">
        <w:rPr>
          <w:rFonts w:ascii="Times New Roman" w:eastAsia="Times New Roman" w:hAnsi="Times New Roman" w:cs="Times New Roman"/>
          <w:i/>
          <w:lang w:val="en-US" w:eastAsia="es-ES_tradnl"/>
        </w:rPr>
        <w:t>Academy of Management Perspectives</w:t>
      </w:r>
      <w:r w:rsidRPr="00093439">
        <w:rPr>
          <w:rFonts w:ascii="Times New Roman" w:eastAsia="Times New Roman" w:hAnsi="Times New Roman" w:cs="Times New Roman"/>
          <w:lang w:val="en-US" w:eastAsia="es-ES_tradnl"/>
        </w:rPr>
        <w:t xml:space="preserve">, </w:t>
      </w:r>
      <w:r w:rsidRPr="00093439">
        <w:rPr>
          <w:rFonts w:ascii="Times New Roman" w:eastAsia="Times New Roman" w:hAnsi="Times New Roman" w:cs="Times New Roman"/>
          <w:i/>
          <w:lang w:val="en-US" w:eastAsia="es-ES_tradnl"/>
        </w:rPr>
        <w:t>Academy of Management Learning and Education</w:t>
      </w:r>
      <w:r w:rsidRPr="00093439">
        <w:rPr>
          <w:rFonts w:ascii="Times New Roman" w:eastAsia="Times New Roman" w:hAnsi="Times New Roman" w:cs="Times New Roman"/>
          <w:lang w:val="en-US" w:eastAsia="es-ES_tradnl"/>
        </w:rPr>
        <w:t xml:space="preserve">, </w:t>
      </w:r>
      <w:r w:rsidRPr="00093439">
        <w:rPr>
          <w:rFonts w:ascii="Times New Roman" w:eastAsia="Times New Roman" w:hAnsi="Times New Roman" w:cs="Times New Roman"/>
          <w:i/>
          <w:lang w:val="en-US" w:eastAsia="es-ES_tradnl"/>
        </w:rPr>
        <w:t>British Journal of Management</w:t>
      </w:r>
      <w:r w:rsidRPr="00093439">
        <w:rPr>
          <w:rFonts w:ascii="Times New Roman" w:eastAsia="Times New Roman" w:hAnsi="Times New Roman" w:cs="Times New Roman"/>
          <w:lang w:val="en-US" w:eastAsia="es-ES_tradnl"/>
        </w:rPr>
        <w:t xml:space="preserve">, </w:t>
      </w:r>
      <w:r w:rsidRPr="00093439">
        <w:rPr>
          <w:rFonts w:ascii="Times New Roman" w:eastAsia="Times New Roman" w:hAnsi="Times New Roman" w:cs="Times New Roman"/>
          <w:i/>
          <w:lang w:val="en-US" w:eastAsia="es-ES_tradnl"/>
        </w:rPr>
        <w:t>Long Range Planning</w:t>
      </w:r>
      <w:r w:rsidRPr="00093439">
        <w:rPr>
          <w:rFonts w:ascii="Times New Roman" w:eastAsia="Times New Roman" w:hAnsi="Times New Roman" w:cs="Times New Roman"/>
          <w:lang w:val="en-US" w:eastAsia="es-ES_tradnl"/>
        </w:rPr>
        <w:t xml:space="preserve">, </w:t>
      </w:r>
      <w:r w:rsidRPr="00093439">
        <w:rPr>
          <w:rFonts w:ascii="Times New Roman" w:eastAsia="Times New Roman" w:hAnsi="Times New Roman" w:cs="Times New Roman"/>
          <w:i/>
          <w:lang w:val="en-US" w:eastAsia="es-ES_tradnl"/>
        </w:rPr>
        <w:t>California Management Review</w:t>
      </w:r>
      <w:r w:rsidRPr="00093439">
        <w:rPr>
          <w:rFonts w:ascii="Times New Roman" w:eastAsia="Times New Roman" w:hAnsi="Times New Roman" w:cs="Times New Roman"/>
          <w:lang w:val="en-US" w:eastAsia="es-ES_tradnl"/>
        </w:rPr>
        <w:t xml:space="preserve">, </w:t>
      </w:r>
      <w:r w:rsidRPr="00093439">
        <w:rPr>
          <w:rFonts w:ascii="Times New Roman" w:eastAsia="Times New Roman" w:hAnsi="Times New Roman" w:cs="Times New Roman"/>
          <w:i/>
          <w:lang w:val="en-US" w:eastAsia="es-ES_tradnl"/>
        </w:rPr>
        <w:t>Journal of World Business</w:t>
      </w:r>
      <w:r w:rsidRPr="00093439">
        <w:rPr>
          <w:rFonts w:ascii="Times New Roman" w:eastAsia="Times New Roman" w:hAnsi="Times New Roman" w:cs="Times New Roman"/>
          <w:lang w:val="en-US" w:eastAsia="es-ES_tradnl"/>
        </w:rPr>
        <w:t xml:space="preserve">, </w:t>
      </w:r>
      <w:r w:rsidRPr="00093439">
        <w:rPr>
          <w:rFonts w:ascii="Times New Roman" w:eastAsia="Times New Roman" w:hAnsi="Times New Roman" w:cs="Times New Roman"/>
          <w:i/>
          <w:lang w:val="en-US" w:eastAsia="es-ES_tradnl"/>
        </w:rPr>
        <w:t>Industrial Marketing Management</w:t>
      </w:r>
      <w:r w:rsidRPr="00093439">
        <w:rPr>
          <w:rFonts w:ascii="Times New Roman" w:eastAsia="Times New Roman" w:hAnsi="Times New Roman" w:cs="Times New Roman"/>
          <w:lang w:val="en-US" w:eastAsia="es-ES_tradnl"/>
        </w:rPr>
        <w:t xml:space="preserve">, </w:t>
      </w:r>
      <w:r w:rsidRPr="00093439">
        <w:rPr>
          <w:rFonts w:ascii="Times New Roman" w:eastAsia="Times New Roman" w:hAnsi="Times New Roman" w:cs="Times New Roman"/>
          <w:i/>
          <w:lang w:val="en-US" w:eastAsia="es-ES_tradnl"/>
        </w:rPr>
        <w:t>Journal of Business Research</w:t>
      </w:r>
      <w:r w:rsidRPr="00093439">
        <w:rPr>
          <w:rFonts w:ascii="Times New Roman" w:eastAsia="Times New Roman" w:hAnsi="Times New Roman" w:cs="Times New Roman"/>
          <w:lang w:val="en-US" w:eastAsia="es-ES_tradnl"/>
        </w:rPr>
        <w:t xml:space="preserve">, </w:t>
      </w:r>
      <w:r w:rsidRPr="00093439">
        <w:rPr>
          <w:rFonts w:ascii="Times New Roman" w:eastAsia="Times New Roman" w:hAnsi="Times New Roman" w:cs="Times New Roman"/>
          <w:i/>
          <w:lang w:val="en-US" w:eastAsia="es-ES_tradnl"/>
        </w:rPr>
        <w:t>Journal of Environmental Management</w:t>
      </w:r>
      <w:r w:rsidRPr="00093439">
        <w:rPr>
          <w:rFonts w:ascii="Times New Roman" w:eastAsia="Times New Roman" w:hAnsi="Times New Roman" w:cs="Times New Roman"/>
          <w:lang w:val="en-US" w:eastAsia="es-ES_tradnl"/>
        </w:rPr>
        <w:t xml:space="preserve">, and </w:t>
      </w:r>
      <w:r w:rsidRPr="00093439">
        <w:rPr>
          <w:rFonts w:ascii="Times New Roman" w:eastAsia="Times New Roman" w:hAnsi="Times New Roman" w:cs="Times New Roman"/>
          <w:i/>
          <w:lang w:val="en-US" w:eastAsia="es-ES_tradnl"/>
        </w:rPr>
        <w:t>Ecological Economics</w:t>
      </w:r>
      <w:r w:rsidRPr="00093439">
        <w:rPr>
          <w:rFonts w:ascii="Times New Roman" w:eastAsia="Times New Roman" w:hAnsi="Times New Roman" w:cs="Times New Roman"/>
          <w:lang w:val="en-US" w:eastAsia="es-ES_tradnl"/>
        </w:rPr>
        <w:t xml:space="preserve">, </w:t>
      </w:r>
      <w:r>
        <w:rPr>
          <w:rFonts w:ascii="Times New Roman" w:eastAsia="Times New Roman" w:hAnsi="Times New Roman" w:cs="Times New Roman"/>
          <w:lang w:val="en-US" w:eastAsia="es-ES_tradnl"/>
        </w:rPr>
        <w:t xml:space="preserve">entre </w:t>
      </w:r>
      <w:proofErr w:type="spellStart"/>
      <w:r>
        <w:rPr>
          <w:rFonts w:ascii="Times New Roman" w:eastAsia="Times New Roman" w:hAnsi="Times New Roman" w:cs="Times New Roman"/>
          <w:lang w:val="en-US" w:eastAsia="es-ES_tradnl"/>
        </w:rPr>
        <w:t>otras</w:t>
      </w:r>
      <w:proofErr w:type="spellEnd"/>
      <w:r>
        <w:rPr>
          <w:rFonts w:ascii="Times New Roman" w:eastAsia="Times New Roman" w:hAnsi="Times New Roman" w:cs="Times New Roman"/>
          <w:lang w:val="en-US" w:eastAsia="es-ES_tradnl"/>
        </w:rPr>
        <w:t>.</w:t>
      </w:r>
      <w:r w:rsidR="00DE4DA2">
        <w:rPr>
          <w:rFonts w:ascii="Times New Roman" w:eastAsia="Times New Roman" w:hAnsi="Times New Roman" w:cs="Times New Roman"/>
          <w:lang w:val="en-US" w:eastAsia="es-ES_tradnl"/>
        </w:rPr>
        <w:t xml:space="preserve"> </w:t>
      </w:r>
      <w:r w:rsidR="00173099" w:rsidRPr="00173099">
        <w:rPr>
          <w:rFonts w:ascii="Times New Roman" w:eastAsia="Times New Roman" w:hAnsi="Times New Roman" w:cs="Times New Roman"/>
          <w:lang w:eastAsia="es-ES_tradnl"/>
        </w:rPr>
        <w:t>Sus trabajos han recibido más de 6500 citas, siendo uno de los investigadores europeos más citados en su campo.</w:t>
      </w:r>
      <w:r w:rsidR="00173099">
        <w:rPr>
          <w:rFonts w:ascii="Times New Roman" w:eastAsia="Times New Roman" w:hAnsi="Times New Roman" w:cs="Times New Roman"/>
          <w:lang w:eastAsia="es-ES_tradnl"/>
        </w:rPr>
        <w:t xml:space="preserve"> Además, dos de sus trabajos se han considerado “Seminal Works” en el ámbito de las empresas y el medio ambiente.</w:t>
      </w:r>
      <w:r w:rsidRPr="00173099">
        <w:rPr>
          <w:rFonts w:ascii="Times New Roman" w:eastAsia="Times New Roman" w:hAnsi="Times New Roman" w:cs="Times New Roman"/>
          <w:lang w:eastAsia="es-ES_tradnl"/>
        </w:rPr>
        <w:t xml:space="preserve"> </w:t>
      </w:r>
    </w:p>
    <w:p w:rsidR="00093439" w:rsidRPr="00173099" w:rsidRDefault="00093439" w:rsidP="00093439">
      <w:pPr>
        <w:rPr>
          <w:rFonts w:ascii="Times New Roman" w:eastAsia="Times New Roman" w:hAnsi="Times New Roman" w:cs="Times New Roman"/>
          <w:lang w:eastAsia="es-ES_tradnl"/>
        </w:rPr>
      </w:pPr>
    </w:p>
    <w:p w:rsidR="00093439" w:rsidRDefault="00093439" w:rsidP="00093439">
      <w:pPr>
        <w:rPr>
          <w:rFonts w:ascii="Times New Roman" w:eastAsia="Times New Roman" w:hAnsi="Times New Roman" w:cs="Times New Roman"/>
          <w:lang w:eastAsia="es-ES_tradnl"/>
        </w:rPr>
      </w:pPr>
      <w:r w:rsidRPr="00093439">
        <w:rPr>
          <w:rFonts w:ascii="Times New Roman" w:eastAsia="Times New Roman" w:hAnsi="Times New Roman" w:cs="Times New Roman"/>
          <w:lang w:eastAsia="es-ES_tradnl"/>
        </w:rPr>
        <w:t>Alberto ha dirigido múltiples proyectos y contratos de investigación financiados por organizaciones públicas y privadas. También ha desarrollado una importante labor de gestión tanto en el ámbito universitario como en asociaciones internacionales de referencia</w:t>
      </w:r>
      <w:r>
        <w:rPr>
          <w:rFonts w:ascii="Times New Roman" w:eastAsia="Times New Roman" w:hAnsi="Times New Roman" w:cs="Times New Roman"/>
          <w:lang w:eastAsia="es-ES_tradnl"/>
        </w:rPr>
        <w:t>, incluyendo los puestos de Vicedecano, Director de Departamento, o Director de Grupo de Investigación, entre otros</w:t>
      </w:r>
      <w:r w:rsidRPr="00093439">
        <w:rPr>
          <w:rFonts w:ascii="Times New Roman" w:eastAsia="Times New Roman" w:hAnsi="Times New Roman" w:cs="Times New Roman"/>
          <w:lang w:eastAsia="es-ES_tradnl"/>
        </w:rPr>
        <w:t xml:space="preserve">. </w:t>
      </w:r>
      <w:r w:rsidR="00DE4DA2">
        <w:rPr>
          <w:rFonts w:ascii="Times New Roman" w:eastAsia="Times New Roman" w:hAnsi="Times New Roman" w:cs="Times New Roman"/>
          <w:lang w:eastAsia="es-ES_tradnl"/>
        </w:rPr>
        <w:t xml:space="preserve">Actualmente es </w:t>
      </w:r>
      <w:proofErr w:type="spellStart"/>
      <w:r w:rsidR="00DE4DA2">
        <w:rPr>
          <w:rFonts w:ascii="Times New Roman" w:eastAsia="Times New Roman" w:hAnsi="Times New Roman" w:cs="Times New Roman"/>
          <w:lang w:eastAsia="es-ES_tradnl"/>
        </w:rPr>
        <w:t>Consulting</w:t>
      </w:r>
      <w:proofErr w:type="spellEnd"/>
      <w:r w:rsidR="00DE4DA2">
        <w:rPr>
          <w:rFonts w:ascii="Times New Roman" w:eastAsia="Times New Roman" w:hAnsi="Times New Roman" w:cs="Times New Roman"/>
          <w:lang w:eastAsia="es-ES_tradnl"/>
        </w:rPr>
        <w:t xml:space="preserve"> Editor de la revista </w:t>
      </w:r>
      <w:proofErr w:type="spellStart"/>
      <w:r w:rsidR="00DE4DA2" w:rsidRPr="00DE4DA2">
        <w:rPr>
          <w:rFonts w:ascii="Times New Roman" w:eastAsia="Times New Roman" w:hAnsi="Times New Roman" w:cs="Times New Roman"/>
          <w:i/>
          <w:lang w:eastAsia="es-ES_tradnl"/>
        </w:rPr>
        <w:t>Organization</w:t>
      </w:r>
      <w:proofErr w:type="spellEnd"/>
      <w:r w:rsidR="00DE4DA2" w:rsidRPr="00DE4DA2">
        <w:rPr>
          <w:rFonts w:ascii="Times New Roman" w:eastAsia="Times New Roman" w:hAnsi="Times New Roman" w:cs="Times New Roman"/>
          <w:i/>
          <w:lang w:eastAsia="es-ES_tradnl"/>
        </w:rPr>
        <w:t xml:space="preserve"> &amp; </w:t>
      </w:r>
      <w:proofErr w:type="spellStart"/>
      <w:r w:rsidR="00DE4DA2" w:rsidRPr="00DE4DA2">
        <w:rPr>
          <w:rFonts w:ascii="Times New Roman" w:eastAsia="Times New Roman" w:hAnsi="Times New Roman" w:cs="Times New Roman"/>
          <w:i/>
          <w:lang w:eastAsia="es-ES_tradnl"/>
        </w:rPr>
        <w:t>Environment</w:t>
      </w:r>
      <w:proofErr w:type="spellEnd"/>
      <w:r w:rsidR="00DE4DA2">
        <w:rPr>
          <w:rFonts w:ascii="Times New Roman" w:eastAsia="Times New Roman" w:hAnsi="Times New Roman" w:cs="Times New Roman"/>
          <w:lang w:eastAsia="es-ES_tradnl"/>
        </w:rPr>
        <w:t>, considerada la más importante por factor de impacto de las revistas dedicadas a empresas y sostenibilidad, y Editor de la Colección de Libros “</w:t>
      </w:r>
      <w:proofErr w:type="spellStart"/>
      <w:r w:rsidR="00DE4DA2">
        <w:rPr>
          <w:rFonts w:ascii="Times New Roman" w:eastAsia="Times New Roman" w:hAnsi="Times New Roman" w:cs="Times New Roman"/>
          <w:lang w:eastAsia="es-ES_tradnl"/>
        </w:rPr>
        <w:t>Organizations</w:t>
      </w:r>
      <w:proofErr w:type="spellEnd"/>
      <w:r w:rsidR="00DE4DA2">
        <w:rPr>
          <w:rFonts w:ascii="Times New Roman" w:eastAsia="Times New Roman" w:hAnsi="Times New Roman" w:cs="Times New Roman"/>
          <w:lang w:eastAsia="es-ES_tradnl"/>
        </w:rPr>
        <w:t xml:space="preserve"> and Natural </w:t>
      </w:r>
      <w:proofErr w:type="spellStart"/>
      <w:r w:rsidR="00DE4DA2">
        <w:rPr>
          <w:rFonts w:ascii="Times New Roman" w:eastAsia="Times New Roman" w:hAnsi="Times New Roman" w:cs="Times New Roman"/>
          <w:lang w:eastAsia="es-ES_tradnl"/>
        </w:rPr>
        <w:t>Environment</w:t>
      </w:r>
      <w:proofErr w:type="spellEnd"/>
      <w:r w:rsidR="00DE4DA2">
        <w:rPr>
          <w:rFonts w:ascii="Times New Roman" w:eastAsia="Times New Roman" w:hAnsi="Times New Roman" w:cs="Times New Roman"/>
          <w:lang w:eastAsia="es-ES_tradnl"/>
        </w:rPr>
        <w:t>” publicada por</w:t>
      </w:r>
      <w:r w:rsidR="00646F72">
        <w:rPr>
          <w:rFonts w:ascii="Times New Roman" w:eastAsia="Times New Roman" w:hAnsi="Times New Roman" w:cs="Times New Roman"/>
          <w:lang w:eastAsia="es-ES_tradnl"/>
        </w:rPr>
        <w:t xml:space="preserve"> la prestigiosa editorial</w:t>
      </w:r>
      <w:r w:rsidR="00DE4DA2">
        <w:rPr>
          <w:rFonts w:ascii="Times New Roman" w:eastAsia="Times New Roman" w:hAnsi="Times New Roman" w:cs="Times New Roman"/>
          <w:lang w:eastAsia="es-ES_tradnl"/>
        </w:rPr>
        <w:t xml:space="preserve"> Cambridge </w:t>
      </w:r>
      <w:proofErr w:type="spellStart"/>
      <w:r w:rsidR="00DE4DA2">
        <w:rPr>
          <w:rFonts w:ascii="Times New Roman" w:eastAsia="Times New Roman" w:hAnsi="Times New Roman" w:cs="Times New Roman"/>
          <w:lang w:eastAsia="es-ES_tradnl"/>
        </w:rPr>
        <w:t>University</w:t>
      </w:r>
      <w:proofErr w:type="spellEnd"/>
      <w:r w:rsidR="00DE4DA2">
        <w:rPr>
          <w:rFonts w:ascii="Times New Roman" w:eastAsia="Times New Roman" w:hAnsi="Times New Roman" w:cs="Times New Roman"/>
          <w:lang w:eastAsia="es-ES_tradnl"/>
        </w:rPr>
        <w:t xml:space="preserve"> </w:t>
      </w:r>
      <w:proofErr w:type="spellStart"/>
      <w:r w:rsidR="00DE4DA2">
        <w:rPr>
          <w:rFonts w:ascii="Times New Roman" w:eastAsia="Times New Roman" w:hAnsi="Times New Roman" w:cs="Times New Roman"/>
          <w:lang w:eastAsia="es-ES_tradnl"/>
        </w:rPr>
        <w:t>Press</w:t>
      </w:r>
      <w:proofErr w:type="spellEnd"/>
      <w:r w:rsidR="00DE4DA2">
        <w:rPr>
          <w:rFonts w:ascii="Times New Roman" w:eastAsia="Times New Roman" w:hAnsi="Times New Roman" w:cs="Times New Roman"/>
          <w:lang w:eastAsia="es-ES_tradnl"/>
        </w:rPr>
        <w:t>.</w:t>
      </w:r>
    </w:p>
    <w:p w:rsidR="00093439" w:rsidRDefault="00093439" w:rsidP="00093439">
      <w:pPr>
        <w:rPr>
          <w:rFonts w:ascii="Times New Roman" w:eastAsia="Times New Roman" w:hAnsi="Times New Roman" w:cs="Times New Roman"/>
          <w:lang w:eastAsia="es-ES_tradnl"/>
        </w:rPr>
      </w:pPr>
    </w:p>
    <w:p w:rsidR="00093439" w:rsidRDefault="00093439" w:rsidP="00093439">
      <w:pPr>
        <w:rPr>
          <w:rFonts w:ascii="Times New Roman" w:eastAsia="Times New Roman" w:hAnsi="Times New Roman" w:cs="Times New Roman"/>
          <w:lang w:eastAsia="es-ES_tradnl"/>
        </w:rPr>
      </w:pPr>
      <w:proofErr w:type="spellStart"/>
      <w:r w:rsidRPr="00093439">
        <w:rPr>
          <w:rFonts w:ascii="Times New Roman" w:eastAsia="Times New Roman" w:hAnsi="Times New Roman" w:cs="Times New Roman"/>
          <w:lang w:eastAsia="es-ES_tradnl"/>
        </w:rPr>
        <w:lastRenderedPageBreak/>
        <w:t>Academy</w:t>
      </w:r>
      <w:proofErr w:type="spellEnd"/>
      <w:r w:rsidRPr="00093439">
        <w:rPr>
          <w:rFonts w:ascii="Times New Roman" w:eastAsia="Times New Roman" w:hAnsi="Times New Roman" w:cs="Times New Roman"/>
          <w:lang w:eastAsia="es-ES_tradnl"/>
        </w:rPr>
        <w:t xml:space="preserve"> of Management, la organización académica más importante por número de asociados en el ámbito de la gestión de empresas, otorgó al profesor Aragón el 2015 </w:t>
      </w:r>
      <w:r>
        <w:rPr>
          <w:rFonts w:ascii="Times New Roman" w:eastAsia="Times New Roman" w:hAnsi="Times New Roman" w:cs="Times New Roman"/>
          <w:lang w:eastAsia="es-ES_tradnl"/>
        </w:rPr>
        <w:t>“</w:t>
      </w:r>
      <w:r w:rsidRPr="00093439">
        <w:rPr>
          <w:rFonts w:ascii="Times New Roman" w:eastAsia="Times New Roman" w:hAnsi="Times New Roman" w:cs="Times New Roman"/>
          <w:lang w:eastAsia="es-ES_tradnl"/>
        </w:rPr>
        <w:t xml:space="preserve">ONE </w:t>
      </w:r>
      <w:proofErr w:type="spellStart"/>
      <w:r w:rsidRPr="00093439">
        <w:rPr>
          <w:rFonts w:ascii="Times New Roman" w:eastAsia="Times New Roman" w:hAnsi="Times New Roman" w:cs="Times New Roman"/>
          <w:lang w:eastAsia="es-ES_tradnl"/>
        </w:rPr>
        <w:t>Services</w:t>
      </w:r>
      <w:proofErr w:type="spellEnd"/>
      <w:r w:rsidRPr="00093439">
        <w:rPr>
          <w:rFonts w:ascii="Times New Roman" w:eastAsia="Times New Roman" w:hAnsi="Times New Roman" w:cs="Times New Roman"/>
          <w:lang w:eastAsia="es-ES_tradnl"/>
        </w:rPr>
        <w:t xml:space="preserve"> </w:t>
      </w:r>
      <w:proofErr w:type="spellStart"/>
      <w:r w:rsidRPr="00093439">
        <w:rPr>
          <w:rFonts w:ascii="Times New Roman" w:eastAsia="Times New Roman" w:hAnsi="Times New Roman" w:cs="Times New Roman"/>
          <w:lang w:eastAsia="es-ES_tradnl"/>
        </w:rPr>
        <w:t>Award</w:t>
      </w:r>
      <w:proofErr w:type="spellEnd"/>
      <w:r>
        <w:rPr>
          <w:rFonts w:ascii="Times New Roman" w:eastAsia="Times New Roman" w:hAnsi="Times New Roman" w:cs="Times New Roman"/>
          <w:lang w:eastAsia="es-ES_tradnl"/>
        </w:rPr>
        <w:t>”</w:t>
      </w:r>
      <w:r w:rsidRPr="00093439">
        <w:rPr>
          <w:rFonts w:ascii="Times New Roman" w:eastAsia="Times New Roman" w:hAnsi="Times New Roman" w:cs="Times New Roman"/>
          <w:lang w:eastAsia="es-ES_tradnl"/>
        </w:rPr>
        <w:t xml:space="preserve"> en reconocimiento a su trabajo en esa organización y “su capacidad de integrar equipos y desarrollar proyectos innovadores”. </w:t>
      </w:r>
    </w:p>
    <w:p w:rsidR="00093439" w:rsidRDefault="00093439" w:rsidP="00093439">
      <w:pPr>
        <w:rPr>
          <w:rFonts w:ascii="Times New Roman" w:eastAsia="Times New Roman" w:hAnsi="Times New Roman" w:cs="Times New Roman"/>
          <w:lang w:eastAsia="es-ES_tradnl"/>
        </w:rPr>
      </w:pPr>
    </w:p>
    <w:p w:rsidR="00093439" w:rsidRPr="00093439" w:rsidRDefault="00093439" w:rsidP="00093439">
      <w:pPr>
        <w:rPr>
          <w:rFonts w:ascii="Times New Roman" w:eastAsia="Times New Roman" w:hAnsi="Times New Roman" w:cs="Times New Roman"/>
          <w:lang w:eastAsia="es-ES_tradnl"/>
        </w:rPr>
      </w:pPr>
      <w:r w:rsidRPr="00093439">
        <w:rPr>
          <w:rFonts w:ascii="Times New Roman" w:eastAsia="Times New Roman" w:hAnsi="Times New Roman" w:cs="Times New Roman"/>
          <w:lang w:eastAsia="es-ES_tradnl"/>
        </w:rPr>
        <w:t xml:space="preserve">Más información </w:t>
      </w:r>
      <w:r w:rsidR="00646F72">
        <w:rPr>
          <w:rFonts w:ascii="Times New Roman" w:eastAsia="Times New Roman" w:hAnsi="Times New Roman" w:cs="Times New Roman"/>
          <w:lang w:eastAsia="es-ES_tradnl"/>
        </w:rPr>
        <w:t xml:space="preserve">sobre Alberto </w:t>
      </w:r>
      <w:r w:rsidRPr="00093439">
        <w:rPr>
          <w:rFonts w:ascii="Times New Roman" w:eastAsia="Times New Roman" w:hAnsi="Times New Roman" w:cs="Times New Roman"/>
          <w:lang w:eastAsia="es-ES_tradnl"/>
        </w:rPr>
        <w:t xml:space="preserve">en: </w:t>
      </w:r>
      <w:hyperlink r:id="rId7" w:history="1">
        <w:r w:rsidRPr="00646F72">
          <w:rPr>
            <w:rStyle w:val="Hipervnculo"/>
            <w:rFonts w:ascii="Times New Roman" w:eastAsia="Times New Roman" w:hAnsi="Times New Roman" w:cs="Times New Roman"/>
            <w:lang w:eastAsia="es-ES_tradnl"/>
          </w:rPr>
          <w:t>http://sustainability.ugr.es/about-us/j-alberto-aragon-correa/</w:t>
        </w:r>
      </w:hyperlink>
      <w:r w:rsidRPr="00093439">
        <w:rPr>
          <w:rFonts w:ascii="Times New Roman" w:eastAsia="Times New Roman" w:hAnsi="Times New Roman" w:cs="Times New Roman"/>
          <w:lang w:eastAsia="es-ES_tradnl"/>
        </w:rPr>
        <w:t xml:space="preserve"> </w:t>
      </w:r>
    </w:p>
    <w:p w:rsidR="0078164B" w:rsidRDefault="00132749"/>
    <w:sectPr w:rsidR="0078164B" w:rsidSect="00272D23">
      <w:head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749" w:rsidRDefault="00132749" w:rsidP="00523DFA">
      <w:r>
        <w:separator/>
      </w:r>
    </w:p>
  </w:endnote>
  <w:endnote w:type="continuationSeparator" w:id="0">
    <w:p w:rsidR="00132749" w:rsidRDefault="00132749" w:rsidP="0052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749" w:rsidRDefault="00132749" w:rsidP="00523DFA">
      <w:r>
        <w:separator/>
      </w:r>
    </w:p>
  </w:footnote>
  <w:footnote w:type="continuationSeparator" w:id="0">
    <w:p w:rsidR="00132749" w:rsidRDefault="00132749" w:rsidP="00523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8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6"/>
      <w:gridCol w:w="5282"/>
    </w:tblGrid>
    <w:tr w:rsidR="00523DFA" w:rsidTr="00523DFA">
      <w:trPr>
        <w:trHeight w:val="1140"/>
      </w:trPr>
      <w:tc>
        <w:tcPr>
          <w:tcW w:w="3256" w:type="dxa"/>
        </w:tcPr>
        <w:p w:rsidR="00523DFA" w:rsidRPr="00523DFA" w:rsidRDefault="00523DFA" w:rsidP="00A14740">
          <w:pPr>
            <w:pStyle w:val="Encabezado"/>
            <w:tabs>
              <w:tab w:val="clear" w:pos="4252"/>
              <w:tab w:val="clear" w:pos="8504"/>
            </w:tabs>
            <w:jc w:val="right"/>
          </w:pPr>
          <w:r w:rsidRPr="00523DFA">
            <w:rPr>
              <w:noProof/>
              <w:lang w:eastAsia="es-ES"/>
            </w:rPr>
            <w:drawing>
              <wp:inline distT="0" distB="0" distL="0" distR="0">
                <wp:extent cx="2078980" cy="72390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OE2_ver2.png"/>
                        <pic:cNvPicPr/>
                      </pic:nvPicPr>
                      <pic:blipFill>
                        <a:blip r:embed="rId1">
                          <a:extLst>
                            <a:ext uri="{28A0092B-C50C-407E-A947-70E740481C1C}">
                              <a14:useLocalDpi xmlns:a14="http://schemas.microsoft.com/office/drawing/2010/main" val="0"/>
                            </a:ext>
                          </a:extLst>
                        </a:blip>
                        <a:stretch>
                          <a:fillRect/>
                        </a:stretch>
                      </pic:blipFill>
                      <pic:spPr>
                        <a:xfrm>
                          <a:off x="0" y="0"/>
                          <a:ext cx="2091596" cy="728293"/>
                        </a:xfrm>
                        <a:prstGeom prst="rect">
                          <a:avLst/>
                        </a:prstGeom>
                      </pic:spPr>
                    </pic:pic>
                  </a:graphicData>
                </a:graphic>
              </wp:inline>
            </w:drawing>
          </w:r>
          <w:r w:rsidRPr="00523DFA">
            <w:t xml:space="preserve"> </w:t>
          </w:r>
        </w:p>
      </w:tc>
      <w:tc>
        <w:tcPr>
          <w:tcW w:w="5522" w:type="dxa"/>
        </w:tcPr>
        <w:p w:rsidR="00523DFA" w:rsidRDefault="00523DFA" w:rsidP="00A14740">
          <w:pPr>
            <w:pStyle w:val="Encabezado"/>
            <w:tabs>
              <w:tab w:val="clear" w:pos="4252"/>
              <w:tab w:val="clear" w:pos="8504"/>
            </w:tabs>
            <w:jc w:val="right"/>
            <w:rPr>
              <w:i/>
            </w:rPr>
          </w:pPr>
        </w:p>
        <w:p w:rsidR="00523DFA" w:rsidRDefault="00523DFA" w:rsidP="00A14740">
          <w:pPr>
            <w:pStyle w:val="Encabezado"/>
            <w:tabs>
              <w:tab w:val="clear" w:pos="4252"/>
              <w:tab w:val="clear" w:pos="8504"/>
            </w:tabs>
            <w:jc w:val="right"/>
            <w:rPr>
              <w:i/>
            </w:rPr>
          </w:pPr>
        </w:p>
        <w:p w:rsidR="00523DFA" w:rsidRPr="00523DFA" w:rsidRDefault="00523DFA" w:rsidP="00523DFA">
          <w:pPr>
            <w:pStyle w:val="Encabezado"/>
            <w:tabs>
              <w:tab w:val="clear" w:pos="4252"/>
              <w:tab w:val="clear" w:pos="8504"/>
            </w:tabs>
            <w:jc w:val="right"/>
            <w:rPr>
              <w:i/>
              <w:sz w:val="18"/>
              <w:szCs w:val="18"/>
            </w:rPr>
          </w:pPr>
          <w:r w:rsidRPr="00523DFA">
            <w:rPr>
              <w:i/>
              <w:sz w:val="18"/>
              <w:szCs w:val="18"/>
            </w:rPr>
            <w:t xml:space="preserve">Actualizado a </w:t>
          </w:r>
          <w:r w:rsidRPr="00523DFA">
            <w:rPr>
              <w:i/>
              <w:sz w:val="18"/>
              <w:szCs w:val="18"/>
            </w:rPr>
            <w:fldChar w:fldCharType="begin"/>
          </w:r>
          <w:r w:rsidRPr="00523DFA">
            <w:rPr>
              <w:i/>
              <w:sz w:val="18"/>
              <w:szCs w:val="18"/>
            </w:rPr>
            <w:instrText xml:space="preserve"> TIME \@ "d 'de' MMMM 'de' yyyy" </w:instrText>
          </w:r>
          <w:r w:rsidRPr="00523DFA">
            <w:rPr>
              <w:i/>
              <w:sz w:val="18"/>
              <w:szCs w:val="18"/>
            </w:rPr>
            <w:fldChar w:fldCharType="separate"/>
          </w:r>
          <w:r w:rsidR="000F1820">
            <w:rPr>
              <w:i/>
              <w:noProof/>
              <w:sz w:val="18"/>
              <w:szCs w:val="18"/>
            </w:rPr>
            <w:t>30 de abril de 2018</w:t>
          </w:r>
          <w:r w:rsidRPr="00523DFA">
            <w:rPr>
              <w:i/>
              <w:sz w:val="18"/>
              <w:szCs w:val="18"/>
            </w:rPr>
            <w:fldChar w:fldCharType="end"/>
          </w:r>
        </w:p>
      </w:tc>
    </w:tr>
  </w:tbl>
  <w:p w:rsidR="00523DFA" w:rsidRDefault="00523DFA" w:rsidP="00523DFA">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DFA"/>
    <w:rsid w:val="00093439"/>
    <w:rsid w:val="000F1820"/>
    <w:rsid w:val="00132749"/>
    <w:rsid w:val="00173099"/>
    <w:rsid w:val="00272D23"/>
    <w:rsid w:val="00290C2C"/>
    <w:rsid w:val="004F300C"/>
    <w:rsid w:val="00523DFA"/>
    <w:rsid w:val="005F5A28"/>
    <w:rsid w:val="00646F72"/>
    <w:rsid w:val="009E46F4"/>
    <w:rsid w:val="00B82078"/>
    <w:rsid w:val="00CE6CC4"/>
    <w:rsid w:val="00DE4DA2"/>
    <w:rsid w:val="00E97E99"/>
    <w:rsid w:val="00EC6C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3DFA"/>
    <w:pPr>
      <w:tabs>
        <w:tab w:val="center" w:pos="4252"/>
        <w:tab w:val="right" w:pos="8504"/>
      </w:tabs>
    </w:pPr>
  </w:style>
  <w:style w:type="character" w:customStyle="1" w:styleId="EncabezadoCar">
    <w:name w:val="Encabezado Car"/>
    <w:basedOn w:val="Fuentedeprrafopredeter"/>
    <w:link w:val="Encabezado"/>
    <w:uiPriority w:val="99"/>
    <w:rsid w:val="00523DFA"/>
  </w:style>
  <w:style w:type="paragraph" w:styleId="Piedepgina">
    <w:name w:val="footer"/>
    <w:basedOn w:val="Normal"/>
    <w:link w:val="PiedepginaCar"/>
    <w:uiPriority w:val="99"/>
    <w:unhideWhenUsed/>
    <w:rsid w:val="00523DFA"/>
    <w:pPr>
      <w:tabs>
        <w:tab w:val="center" w:pos="4252"/>
        <w:tab w:val="right" w:pos="8504"/>
      </w:tabs>
    </w:pPr>
  </w:style>
  <w:style w:type="character" w:customStyle="1" w:styleId="PiedepginaCar">
    <w:name w:val="Pie de página Car"/>
    <w:basedOn w:val="Fuentedeprrafopredeter"/>
    <w:link w:val="Piedepgina"/>
    <w:uiPriority w:val="99"/>
    <w:rsid w:val="00523DFA"/>
  </w:style>
  <w:style w:type="table" w:styleId="Tablaconcuadrcula">
    <w:name w:val="Table Grid"/>
    <w:basedOn w:val="Tablanormal"/>
    <w:uiPriority w:val="39"/>
    <w:rsid w:val="00523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97E99"/>
    <w:rPr>
      <w:color w:val="0000FF"/>
      <w:u w:val="single"/>
    </w:rPr>
  </w:style>
  <w:style w:type="character" w:customStyle="1" w:styleId="UnresolvedMention">
    <w:name w:val="Unresolved Mention"/>
    <w:basedOn w:val="Fuentedeprrafopredeter"/>
    <w:uiPriority w:val="99"/>
    <w:semiHidden/>
    <w:unhideWhenUsed/>
    <w:rsid w:val="00646F72"/>
    <w:rPr>
      <w:color w:val="808080"/>
      <w:shd w:val="clear" w:color="auto" w:fill="E6E6E6"/>
    </w:rPr>
  </w:style>
  <w:style w:type="paragraph" w:styleId="Textodeglobo">
    <w:name w:val="Balloon Text"/>
    <w:basedOn w:val="Normal"/>
    <w:link w:val="TextodegloboCar"/>
    <w:uiPriority w:val="99"/>
    <w:semiHidden/>
    <w:unhideWhenUsed/>
    <w:rsid w:val="000F1820"/>
    <w:rPr>
      <w:rFonts w:ascii="Tahoma" w:hAnsi="Tahoma" w:cs="Tahoma"/>
      <w:sz w:val="16"/>
      <w:szCs w:val="16"/>
    </w:rPr>
  </w:style>
  <w:style w:type="character" w:customStyle="1" w:styleId="TextodegloboCar">
    <w:name w:val="Texto de globo Car"/>
    <w:basedOn w:val="Fuentedeprrafopredeter"/>
    <w:link w:val="Textodeglobo"/>
    <w:uiPriority w:val="99"/>
    <w:semiHidden/>
    <w:rsid w:val="000F18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3DFA"/>
    <w:pPr>
      <w:tabs>
        <w:tab w:val="center" w:pos="4252"/>
        <w:tab w:val="right" w:pos="8504"/>
      </w:tabs>
    </w:pPr>
  </w:style>
  <w:style w:type="character" w:customStyle="1" w:styleId="EncabezadoCar">
    <w:name w:val="Encabezado Car"/>
    <w:basedOn w:val="Fuentedeprrafopredeter"/>
    <w:link w:val="Encabezado"/>
    <w:uiPriority w:val="99"/>
    <w:rsid w:val="00523DFA"/>
  </w:style>
  <w:style w:type="paragraph" w:styleId="Piedepgina">
    <w:name w:val="footer"/>
    <w:basedOn w:val="Normal"/>
    <w:link w:val="PiedepginaCar"/>
    <w:uiPriority w:val="99"/>
    <w:unhideWhenUsed/>
    <w:rsid w:val="00523DFA"/>
    <w:pPr>
      <w:tabs>
        <w:tab w:val="center" w:pos="4252"/>
        <w:tab w:val="right" w:pos="8504"/>
      </w:tabs>
    </w:pPr>
  </w:style>
  <w:style w:type="character" w:customStyle="1" w:styleId="PiedepginaCar">
    <w:name w:val="Pie de página Car"/>
    <w:basedOn w:val="Fuentedeprrafopredeter"/>
    <w:link w:val="Piedepgina"/>
    <w:uiPriority w:val="99"/>
    <w:rsid w:val="00523DFA"/>
  </w:style>
  <w:style w:type="table" w:styleId="Tablaconcuadrcula">
    <w:name w:val="Table Grid"/>
    <w:basedOn w:val="Tablanormal"/>
    <w:uiPriority w:val="39"/>
    <w:rsid w:val="00523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97E99"/>
    <w:rPr>
      <w:color w:val="0000FF"/>
      <w:u w:val="single"/>
    </w:rPr>
  </w:style>
  <w:style w:type="character" w:customStyle="1" w:styleId="UnresolvedMention">
    <w:name w:val="Unresolved Mention"/>
    <w:basedOn w:val="Fuentedeprrafopredeter"/>
    <w:uiPriority w:val="99"/>
    <w:semiHidden/>
    <w:unhideWhenUsed/>
    <w:rsid w:val="00646F72"/>
    <w:rPr>
      <w:color w:val="808080"/>
      <w:shd w:val="clear" w:color="auto" w:fill="E6E6E6"/>
    </w:rPr>
  </w:style>
  <w:style w:type="paragraph" w:styleId="Textodeglobo">
    <w:name w:val="Balloon Text"/>
    <w:basedOn w:val="Normal"/>
    <w:link w:val="TextodegloboCar"/>
    <w:uiPriority w:val="99"/>
    <w:semiHidden/>
    <w:unhideWhenUsed/>
    <w:rsid w:val="000F1820"/>
    <w:rPr>
      <w:rFonts w:ascii="Tahoma" w:hAnsi="Tahoma" w:cs="Tahoma"/>
      <w:sz w:val="16"/>
      <w:szCs w:val="16"/>
    </w:rPr>
  </w:style>
  <w:style w:type="character" w:customStyle="1" w:styleId="TextodegloboCar">
    <w:name w:val="Texto de globo Car"/>
    <w:basedOn w:val="Fuentedeprrafopredeter"/>
    <w:link w:val="Textodeglobo"/>
    <w:uiPriority w:val="99"/>
    <w:semiHidden/>
    <w:rsid w:val="000F18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83216">
      <w:bodyDiv w:val="1"/>
      <w:marLeft w:val="0"/>
      <w:marRight w:val="0"/>
      <w:marTop w:val="0"/>
      <w:marBottom w:val="0"/>
      <w:divBdr>
        <w:top w:val="none" w:sz="0" w:space="0" w:color="auto"/>
        <w:left w:val="none" w:sz="0" w:space="0" w:color="auto"/>
        <w:bottom w:val="none" w:sz="0" w:space="0" w:color="auto"/>
        <w:right w:val="none" w:sz="0" w:space="0" w:color="auto"/>
      </w:divBdr>
    </w:div>
    <w:div w:id="1583561082">
      <w:bodyDiv w:val="1"/>
      <w:marLeft w:val="0"/>
      <w:marRight w:val="0"/>
      <w:marTop w:val="0"/>
      <w:marBottom w:val="0"/>
      <w:divBdr>
        <w:top w:val="none" w:sz="0" w:space="0" w:color="auto"/>
        <w:left w:val="none" w:sz="0" w:space="0" w:color="auto"/>
        <w:bottom w:val="none" w:sz="0" w:space="0" w:color="auto"/>
        <w:right w:val="none" w:sz="0" w:space="0" w:color="auto"/>
      </w:divBdr>
    </w:div>
    <w:div w:id="1587299690">
      <w:bodyDiv w:val="1"/>
      <w:marLeft w:val="0"/>
      <w:marRight w:val="0"/>
      <w:marTop w:val="0"/>
      <w:marBottom w:val="0"/>
      <w:divBdr>
        <w:top w:val="none" w:sz="0" w:space="0" w:color="auto"/>
        <w:left w:val="none" w:sz="0" w:space="0" w:color="auto"/>
        <w:bottom w:val="none" w:sz="0" w:space="0" w:color="auto"/>
        <w:right w:val="none" w:sz="0" w:space="0" w:color="auto"/>
      </w:divBdr>
    </w:div>
    <w:div w:id="206336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tainability.ugr.es/about-us/j-alberto-aragon-corre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2602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ECP</dc:creator>
  <cp:lastModifiedBy>barbaranaia</cp:lastModifiedBy>
  <cp:revision>2</cp:revision>
  <dcterms:created xsi:type="dcterms:W3CDTF">2018-04-30T06:23:00Z</dcterms:created>
  <dcterms:modified xsi:type="dcterms:W3CDTF">2018-04-30T06:23:00Z</dcterms:modified>
</cp:coreProperties>
</file>