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362" w:type="dxa"/>
        <w:tblInd w:w="-342" w:type="dxa"/>
        <w:tblLook w:val="04A0" w:firstRow="1" w:lastRow="0" w:firstColumn="1" w:lastColumn="0" w:noHBand="0" w:noVBand="1"/>
      </w:tblPr>
      <w:tblGrid>
        <w:gridCol w:w="2151"/>
        <w:gridCol w:w="7780"/>
        <w:gridCol w:w="1729"/>
        <w:gridCol w:w="1781"/>
        <w:gridCol w:w="1921"/>
      </w:tblGrid>
      <w:tr w:rsidR="00050498" w:rsidRPr="007E5F47" w:rsidTr="00050498">
        <w:trPr>
          <w:trHeight w:val="255"/>
        </w:trPr>
        <w:tc>
          <w:tcPr>
            <w:tcW w:w="15362" w:type="dxa"/>
            <w:gridSpan w:val="5"/>
            <w:noWrap/>
            <w:hideMark/>
          </w:tcPr>
          <w:p w:rsidR="00050498" w:rsidRPr="00050498" w:rsidRDefault="00050498" w:rsidP="00F27ADB">
            <w:pPr>
              <w:rPr>
                <w:b/>
              </w:rPr>
            </w:pPr>
            <w:r w:rsidRPr="00050498">
              <w:rPr>
                <w:b/>
              </w:rPr>
              <w:t>FACULTAD DE CIENCIAS EMPRESARIALES. OFERTA LÍNEAS TEMÁTICAS TFG. CURSO20022-2023. PLAZO</w:t>
            </w:r>
            <w:r w:rsidR="00360B8B">
              <w:rPr>
                <w:b/>
              </w:rPr>
              <w:t xml:space="preserve"> CONTINUO</w:t>
            </w:r>
          </w:p>
        </w:tc>
      </w:tr>
      <w:tr w:rsidR="00050498" w:rsidRPr="007E5F47" w:rsidTr="00CC02D6">
        <w:trPr>
          <w:trHeight w:val="255"/>
        </w:trPr>
        <w:tc>
          <w:tcPr>
            <w:tcW w:w="15362" w:type="dxa"/>
            <w:gridSpan w:val="5"/>
            <w:noWrap/>
            <w:hideMark/>
          </w:tcPr>
          <w:p w:rsidR="00050498" w:rsidRPr="00050498" w:rsidRDefault="00050498">
            <w:pPr>
              <w:rPr>
                <w:b/>
              </w:rPr>
            </w:pPr>
            <w:r w:rsidRPr="00050498">
              <w:rPr>
                <w:b/>
              </w:rPr>
              <w:t>DOBLE GRADO EN ADMINISTRACIÓN Y DIRECCIÓN DE EMPRESAS (XAYD)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050498" w:rsidRDefault="007E5F47" w:rsidP="007E5F47">
            <w:pPr>
              <w:rPr>
                <w:b/>
                <w:bCs/>
                <w:color w:val="FF0000"/>
              </w:rPr>
            </w:pPr>
            <w:r w:rsidRPr="00050498">
              <w:rPr>
                <w:b/>
                <w:bCs/>
                <w:color w:val="FF0000"/>
              </w:rPr>
              <w:t>CÓDIGO</w:t>
            </w:r>
          </w:p>
        </w:tc>
        <w:tc>
          <w:tcPr>
            <w:tcW w:w="7780" w:type="dxa"/>
            <w:noWrap/>
            <w:hideMark/>
          </w:tcPr>
          <w:p w:rsidR="007E5F47" w:rsidRPr="00050498" w:rsidRDefault="007E5F47" w:rsidP="007E5F47">
            <w:pPr>
              <w:rPr>
                <w:b/>
                <w:bCs/>
                <w:color w:val="FF0000"/>
              </w:rPr>
            </w:pPr>
            <w:r w:rsidRPr="00050498">
              <w:rPr>
                <w:b/>
                <w:bCs/>
                <w:color w:val="FF0000"/>
              </w:rPr>
              <w:t>LÍNEA TEMÁTICA</w:t>
            </w:r>
          </w:p>
        </w:tc>
        <w:tc>
          <w:tcPr>
            <w:tcW w:w="1729" w:type="dxa"/>
            <w:noWrap/>
            <w:hideMark/>
          </w:tcPr>
          <w:p w:rsidR="007E5F47" w:rsidRPr="00050498" w:rsidRDefault="007E5F47" w:rsidP="007E5F47">
            <w:pPr>
              <w:rPr>
                <w:b/>
                <w:bCs/>
                <w:color w:val="FF0000"/>
              </w:rPr>
            </w:pPr>
            <w:r w:rsidRPr="00050498">
              <w:rPr>
                <w:b/>
                <w:bCs/>
                <w:color w:val="FF0000"/>
              </w:rPr>
              <w:t>AREA</w:t>
            </w:r>
          </w:p>
        </w:tc>
        <w:tc>
          <w:tcPr>
            <w:tcW w:w="1781" w:type="dxa"/>
            <w:noWrap/>
            <w:hideMark/>
          </w:tcPr>
          <w:p w:rsidR="007E5F47" w:rsidRPr="00050498" w:rsidRDefault="007E5F47" w:rsidP="007E5F47">
            <w:pPr>
              <w:rPr>
                <w:b/>
                <w:bCs/>
                <w:color w:val="FF0000"/>
              </w:rPr>
            </w:pPr>
            <w:r w:rsidRPr="00050498">
              <w:rPr>
                <w:b/>
                <w:bCs/>
                <w:color w:val="FF0000"/>
              </w:rPr>
              <w:t>DEPARTAMENTO</w:t>
            </w:r>
          </w:p>
        </w:tc>
        <w:tc>
          <w:tcPr>
            <w:tcW w:w="1921" w:type="dxa"/>
            <w:noWrap/>
            <w:hideMark/>
          </w:tcPr>
          <w:p w:rsidR="007E5F47" w:rsidRPr="00050498" w:rsidRDefault="007E5F47" w:rsidP="007E5F47">
            <w:pPr>
              <w:rPr>
                <w:b/>
                <w:bCs/>
                <w:color w:val="FF0000"/>
              </w:rPr>
            </w:pPr>
            <w:r w:rsidRPr="00050498">
              <w:rPr>
                <w:b/>
                <w:bCs/>
                <w:color w:val="FF0000"/>
              </w:rPr>
              <w:t>TUTOR/A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901070_AECO_03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Análisis Económico: evaluación y economía de la salud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Análisis Económico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 xml:space="preserve">Márquez </w:t>
            </w:r>
            <w:proofErr w:type="spellStart"/>
            <w:r w:rsidRPr="007E5F47">
              <w:t>Pelaez</w:t>
            </w:r>
            <w:proofErr w:type="spellEnd"/>
            <w:r w:rsidRPr="007E5F47">
              <w:t>, Sergio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901070_AECO_04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Análisis Económico: evaluación y economía de la salud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Análisis Económico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 xml:space="preserve">Márquez </w:t>
            </w:r>
            <w:proofErr w:type="spellStart"/>
            <w:r w:rsidRPr="007E5F47">
              <w:t>Pelaez</w:t>
            </w:r>
            <w:proofErr w:type="spellEnd"/>
            <w:r w:rsidRPr="007E5F47">
              <w:t>, Sergio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901070_AECO_06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Análisis Económico: evaluación y economía de la salud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Análisis Económico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 xml:space="preserve">Márquez </w:t>
            </w:r>
            <w:proofErr w:type="spellStart"/>
            <w:r w:rsidRPr="007E5F47">
              <w:t>Pelaez</w:t>
            </w:r>
            <w:proofErr w:type="spellEnd"/>
            <w:r w:rsidRPr="007E5F47">
              <w:t>, Sergio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901070_AECO_07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Análisis Económico: evaluación y economía de la salud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Análisis Económico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 xml:space="preserve">Márquez </w:t>
            </w:r>
            <w:proofErr w:type="spellStart"/>
            <w:r w:rsidRPr="007E5F47">
              <w:t>Pelaez</w:t>
            </w:r>
            <w:proofErr w:type="spellEnd"/>
            <w:r w:rsidRPr="007E5F47">
              <w:t>, Sergio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901070_ECO_07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Economía Aplicada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Economía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hideMark/>
          </w:tcPr>
          <w:p w:rsidR="007E5F47" w:rsidRPr="007E5F47" w:rsidRDefault="007E5F47">
            <w:r w:rsidRPr="007E5F47">
              <w:t>Pendiente de asignación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901070_MCUANT_03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>Rubio Castaño, Carmen María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901070_MCUANT_05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 xml:space="preserve">*Análisis cuantitativo de la realidad económica y social: explotación de bases de datos, análisis de eficiencia, estudios econométricos, análisis multivariante, estudio </w:t>
            </w:r>
            <w:r w:rsidRPr="007E5F47">
              <w:lastRenderedPageBreak/>
              <w:t>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lastRenderedPageBreak/>
              <w:t xml:space="preserve">Métodos Cuantitativos para la </w:t>
            </w:r>
            <w:r w:rsidRPr="007E5F47">
              <w:lastRenderedPageBreak/>
              <w:t>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lastRenderedPageBreak/>
              <w:t xml:space="preserve">Economía, Métodos </w:t>
            </w:r>
            <w:r w:rsidRPr="007E5F47">
              <w:lastRenderedPageBreak/>
              <w:t>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lastRenderedPageBreak/>
              <w:t>Martín Caraballo, Ana María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901070_MCUANT_07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 xml:space="preserve">Sánchez </w:t>
            </w:r>
            <w:proofErr w:type="spellStart"/>
            <w:r w:rsidRPr="007E5F47">
              <w:t>Sánchez</w:t>
            </w:r>
            <w:proofErr w:type="spellEnd"/>
            <w:r w:rsidRPr="007E5F47">
              <w:t>, Francisca J.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901070_MCUANT_09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*Análisis financieros: productos financieros, seguros, estudios actuariales, etc.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>Fernández Carazo, Ana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901070_MCUANT_10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>García Hernández-Díaz, Alfredo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901070_MCUANT_11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>García Hernández-Díaz, Alfredo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901070_MCUANT_12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>Caro Vela, María Dolores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901070_MCUANT_13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 xml:space="preserve">Métodos Cuantitativos para la </w:t>
            </w:r>
            <w:r w:rsidRPr="007E5F47">
              <w:lastRenderedPageBreak/>
              <w:t>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lastRenderedPageBreak/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>Barrena Algara, Eva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901070_MCUANT_14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>Moyano Franco, Rafael</w:t>
            </w:r>
          </w:p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901070_MCUANT_15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Default="007E5F47">
            <w:r w:rsidRPr="007E5F47">
              <w:t>Márquez Durán, Antonio Miguel</w:t>
            </w:r>
          </w:p>
          <w:p w:rsidR="00050498" w:rsidRDefault="00050498"/>
          <w:p w:rsidR="00050498" w:rsidRDefault="00050498"/>
          <w:p w:rsidR="00050498" w:rsidRDefault="00050498"/>
          <w:p w:rsidR="00050498" w:rsidRPr="007E5F47" w:rsidRDefault="00050498"/>
        </w:tc>
      </w:tr>
      <w:tr w:rsidR="007E5F47" w:rsidRPr="007E5F47" w:rsidTr="00050498">
        <w:trPr>
          <w:trHeight w:val="255"/>
        </w:trPr>
        <w:tc>
          <w:tcPr>
            <w:tcW w:w="2151" w:type="dxa"/>
            <w:noWrap/>
            <w:hideMark/>
          </w:tcPr>
          <w:p w:rsidR="007E5F47" w:rsidRPr="007E5F47" w:rsidRDefault="007E5F47">
            <w:r w:rsidRPr="007E5F47">
              <w:t>901070_MCUANT_16</w:t>
            </w:r>
          </w:p>
        </w:tc>
        <w:tc>
          <w:tcPr>
            <w:tcW w:w="7780" w:type="dxa"/>
            <w:noWrap/>
            <w:hideMark/>
          </w:tcPr>
          <w:p w:rsidR="007E5F47" w:rsidRPr="007E5F47" w:rsidRDefault="007E5F47">
            <w:r w:rsidRPr="007E5F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7E5F47" w:rsidRPr="007E5F47" w:rsidRDefault="007E5F47">
            <w:r w:rsidRPr="007E5F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7E5F47" w:rsidRPr="007E5F47" w:rsidRDefault="007E5F47">
            <w:r w:rsidRPr="007E5F47">
              <w:t>Economía, Métodos Cuantitativos e Hª Económica</w:t>
            </w:r>
          </w:p>
        </w:tc>
        <w:tc>
          <w:tcPr>
            <w:tcW w:w="1921" w:type="dxa"/>
            <w:noWrap/>
            <w:hideMark/>
          </w:tcPr>
          <w:p w:rsidR="007E5F47" w:rsidRPr="007E5F47" w:rsidRDefault="007E5F47">
            <w:r w:rsidRPr="007E5F47">
              <w:t>Tenorio Villalón, Ángel F.</w:t>
            </w:r>
          </w:p>
        </w:tc>
      </w:tr>
    </w:tbl>
    <w:p w:rsidR="00F416B4" w:rsidRDefault="00F416B4">
      <w:bookmarkStart w:id="0" w:name="_GoBack"/>
      <w:bookmarkEnd w:id="0"/>
    </w:p>
    <w:p w:rsidR="00050498" w:rsidRDefault="00050498">
      <w:r>
        <w:t xml:space="preserve">Sevilla, </w:t>
      </w:r>
      <w:r w:rsidR="00D02AEA">
        <w:t>3</w:t>
      </w:r>
      <w:r w:rsidR="00F27ADB">
        <w:t xml:space="preserve"> de</w:t>
      </w:r>
      <w:r w:rsidR="00D02AEA">
        <w:t xml:space="preserve"> noviembre</w:t>
      </w:r>
      <w:r>
        <w:t xml:space="preserve"> de</w:t>
      </w:r>
      <w:r w:rsidR="00D02AEA">
        <w:t xml:space="preserve"> </w:t>
      </w:r>
      <w:r>
        <w:t>2022.</w:t>
      </w:r>
    </w:p>
    <w:sectPr w:rsidR="00050498" w:rsidSect="007E5F47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6C" w:rsidRDefault="00134C6C" w:rsidP="00CF4FEE">
      <w:pPr>
        <w:spacing w:after="0" w:line="240" w:lineRule="auto"/>
      </w:pPr>
      <w:r>
        <w:separator/>
      </w:r>
    </w:p>
  </w:endnote>
  <w:endnote w:type="continuationSeparator" w:id="0">
    <w:p w:rsidR="00134C6C" w:rsidRDefault="00134C6C" w:rsidP="00CF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830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FEE" w:rsidRDefault="00CF4FE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2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2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FEE" w:rsidRDefault="00CF4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6C" w:rsidRDefault="00134C6C" w:rsidP="00CF4FEE">
      <w:pPr>
        <w:spacing w:after="0" w:line="240" w:lineRule="auto"/>
      </w:pPr>
      <w:r>
        <w:separator/>
      </w:r>
    </w:p>
  </w:footnote>
  <w:footnote w:type="continuationSeparator" w:id="0">
    <w:p w:rsidR="00134C6C" w:rsidRDefault="00134C6C" w:rsidP="00CF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47"/>
    <w:rsid w:val="00050498"/>
    <w:rsid w:val="00134C6C"/>
    <w:rsid w:val="00360B8B"/>
    <w:rsid w:val="004B52CF"/>
    <w:rsid w:val="007E5F47"/>
    <w:rsid w:val="0099427B"/>
    <w:rsid w:val="00B3342A"/>
    <w:rsid w:val="00C5292A"/>
    <w:rsid w:val="00CD6FAD"/>
    <w:rsid w:val="00CF4FEE"/>
    <w:rsid w:val="00D02AEA"/>
    <w:rsid w:val="00F27ADB"/>
    <w:rsid w:val="00F416B4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F3D0"/>
  <w15:docId w15:val="{A5597560-80D9-463F-A438-5991CD7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FEE"/>
  </w:style>
  <w:style w:type="paragraph" w:styleId="Piedepgina">
    <w:name w:val="footer"/>
    <w:basedOn w:val="Normal"/>
    <w:link w:val="PiedepginaCar"/>
    <w:uiPriority w:val="99"/>
    <w:unhideWhenUsed/>
    <w:rsid w:val="00CF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gvalbla</cp:lastModifiedBy>
  <cp:revision>6</cp:revision>
  <dcterms:created xsi:type="dcterms:W3CDTF">2022-11-03T22:21:00Z</dcterms:created>
  <dcterms:modified xsi:type="dcterms:W3CDTF">2022-11-03T22:27:00Z</dcterms:modified>
</cp:coreProperties>
</file>