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w:t>
      </w:r>
      <w:r w:rsidR="009A604C">
        <w:rPr>
          <w:rFonts w:ascii="Century Gothic" w:hAnsi="Century Gothic"/>
          <w:b/>
          <w:sz w:val="36"/>
        </w:rPr>
        <w:t>SUMINISTROS</w:t>
      </w:r>
      <w:r w:rsidRPr="009E26BA">
        <w:rPr>
          <w:rFonts w:ascii="Century Gothic" w:hAnsi="Century Gothic"/>
          <w:b/>
          <w:sz w:val="36"/>
        </w:rPr>
        <w:t xml:space="preserve"> POR EL PROCEDIMIENTO ABIERTO </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p w:rsidR="000E676A" w:rsidRDefault="000E676A" w:rsidP="004E3969">
      <w:pPr>
        <w:jc w:val="both"/>
        <w:rPr>
          <w:rFonts w:cstheme="minorHAnsi"/>
          <w:b/>
          <w:caps/>
          <w:u w:val="single"/>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0E676A" w:rsidTr="000E676A">
        <w:tc>
          <w:tcPr>
            <w:tcW w:w="8494" w:type="dxa"/>
            <w:shd w:val="clear" w:color="auto" w:fill="FFE599" w:themeFill="accent4" w:themeFillTint="66"/>
          </w:tcPr>
          <w:p w:rsidR="000E676A" w:rsidRDefault="000E676A" w:rsidP="000E676A">
            <w:pPr>
              <w:jc w:val="center"/>
              <w:rPr>
                <w:rFonts w:cstheme="minorHAnsi"/>
                <w:b/>
                <w:caps/>
                <w:sz w:val="32"/>
                <w:u w:val="single"/>
              </w:rPr>
            </w:pPr>
          </w:p>
          <w:p w:rsidR="000E676A" w:rsidRPr="000E676A" w:rsidRDefault="000E676A" w:rsidP="000E676A">
            <w:pPr>
              <w:jc w:val="center"/>
              <w:rPr>
                <w:rFonts w:cstheme="minorHAnsi"/>
                <w:caps/>
                <w:sz w:val="32"/>
                <w:u w:val="single"/>
              </w:rPr>
            </w:pPr>
            <w:r w:rsidRPr="000E676A">
              <w:rPr>
                <w:rFonts w:cstheme="minorHAnsi"/>
                <w:b/>
                <w:caps/>
                <w:sz w:val="32"/>
                <w:u w:val="single"/>
              </w:rPr>
              <w:t>Nota Importante:</w:t>
            </w:r>
          </w:p>
          <w:p w:rsidR="000E676A" w:rsidRPr="002F0C92" w:rsidRDefault="000E676A" w:rsidP="000E676A">
            <w:pPr>
              <w:jc w:val="both"/>
              <w:rPr>
                <w:rFonts w:cstheme="minorHAnsi"/>
                <w:caps/>
                <w:u w:val="single"/>
              </w:rPr>
            </w:pPr>
          </w:p>
          <w:p w:rsidR="00B46866" w:rsidRDefault="00B46866" w:rsidP="00B46866">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B46866" w:rsidRDefault="00B46866" w:rsidP="00B46866">
            <w:pPr>
              <w:jc w:val="both"/>
              <w:rPr>
                <w:rFonts w:cstheme="minorHAnsi"/>
                <w:bCs/>
                <w:i/>
                <w:iCs/>
              </w:rPr>
            </w:pPr>
          </w:p>
          <w:p w:rsidR="00B46866" w:rsidRDefault="00B46866" w:rsidP="00B46866">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B46866" w:rsidRDefault="00B46866" w:rsidP="00B46866">
            <w:pPr>
              <w:jc w:val="both"/>
              <w:rPr>
                <w:rFonts w:cstheme="minorHAnsi"/>
              </w:rPr>
            </w:pPr>
          </w:p>
          <w:p w:rsidR="00B46866" w:rsidRDefault="00B46866" w:rsidP="00B46866">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0E676A" w:rsidRDefault="000E676A" w:rsidP="004E3969">
            <w:pPr>
              <w:jc w:val="both"/>
              <w:rPr>
                <w:rFonts w:cstheme="minorHAnsi"/>
                <w:b/>
                <w:caps/>
                <w:u w:val="single"/>
              </w:rPr>
            </w:pPr>
          </w:p>
        </w:tc>
      </w:tr>
    </w:tbl>
    <w:p w:rsidR="000E676A" w:rsidRDefault="000E676A" w:rsidP="004E3969">
      <w:pPr>
        <w:jc w:val="both"/>
        <w:rPr>
          <w:rFonts w:cstheme="minorHAnsi"/>
          <w:b/>
          <w:caps/>
          <w:u w:val="single"/>
        </w:rPr>
      </w:pPr>
    </w:p>
    <w:p w:rsidR="002F0C92" w:rsidRDefault="002F0C92" w:rsidP="002F0C92">
      <w:pPr>
        <w:jc w:val="both"/>
        <w:rPr>
          <w:rFonts w:cstheme="minorHAnsi"/>
        </w:rPr>
      </w:pPr>
    </w:p>
    <w:p w:rsidR="002F0C92" w:rsidRPr="002F0C92" w:rsidRDefault="002F0C92" w:rsidP="002F0C92">
      <w:pPr>
        <w:jc w:val="both"/>
        <w:rPr>
          <w:rFonts w:cstheme="minorHAnsi"/>
        </w:rPr>
      </w:pPr>
      <w:r w:rsidRPr="002F0C92">
        <w:rPr>
          <w:rFonts w:cstheme="minorHAnsi"/>
        </w:rPr>
        <w:t>Todos estos datos son imprescindibles para iniciar el procedimiento de contratación correspondiente en el Área de Contratación y Patrimonio. La solicitud deberá estar, firmada por el Responsable del Centro de Gasto.</w:t>
      </w:r>
    </w:p>
    <w:p w:rsidR="002F0C92" w:rsidRDefault="002F0C92" w:rsidP="004E3969">
      <w:pPr>
        <w:jc w:val="both"/>
        <w:rPr>
          <w:rFonts w:cstheme="minorHAnsi"/>
        </w:rPr>
      </w:pPr>
    </w:p>
    <w:p w:rsidR="00F72B34" w:rsidRDefault="00E24FD4" w:rsidP="004E3969">
      <w:pPr>
        <w:jc w:val="both"/>
        <w:rPr>
          <w:rFonts w:cstheme="minorHAnsi"/>
        </w:rPr>
      </w:pPr>
      <w:r w:rsidRPr="00E24FD4">
        <w:rPr>
          <w:rFonts w:cstheme="minorHAnsi"/>
        </w:rPr>
        <w:t xml:space="preserve">El procedimiento Abierto es el habitual y se debe tener en cuenta que si el contrato tiene un valor estimado (IVA excluido) igual o superior a </w:t>
      </w:r>
      <w:r w:rsidR="00B957C8">
        <w:rPr>
          <w:rFonts w:cstheme="minorHAnsi"/>
        </w:rPr>
        <w:t>221</w:t>
      </w:r>
      <w:r w:rsidRPr="00E24FD4">
        <w:rPr>
          <w:rFonts w:cstheme="minorHAnsi"/>
        </w:rPr>
        <w:t>.000</w:t>
      </w:r>
      <w:r w:rsidR="00B957C8">
        <w:rPr>
          <w:rFonts w:cstheme="minorHAnsi"/>
        </w:rPr>
        <w:t>,00</w:t>
      </w:r>
      <w:r w:rsidRPr="00E24FD4">
        <w:rPr>
          <w:rFonts w:cstheme="minorHAnsi"/>
        </w:rPr>
        <w:t>€ además estará sujeto a regulación armonizada. En caso de que el v</w:t>
      </w:r>
      <w:r w:rsidR="00B957C8">
        <w:rPr>
          <w:rFonts w:cstheme="minorHAnsi"/>
        </w:rPr>
        <w:t>alor estimado sea inferior a 221</w:t>
      </w:r>
      <w:r w:rsidRPr="00E24FD4">
        <w:rPr>
          <w:rFonts w:cstheme="minorHAnsi"/>
        </w:rPr>
        <w:t>.000</w:t>
      </w:r>
      <w:r w:rsidR="00B957C8">
        <w:rPr>
          <w:rFonts w:cstheme="minorHAnsi"/>
        </w:rPr>
        <w:t>,00</w:t>
      </w:r>
      <w:r w:rsidRPr="00E24FD4">
        <w:rPr>
          <w:rFonts w:cstheme="minorHAnsi"/>
        </w:rPr>
        <w:t xml:space="preserve">€ se podrá tramitar mediante el procedimiento abierto simplificado. Ahora bien, si el valor estimado del contrato (IVA excluido) es inferior a 60.000€ se podrá tramitar como procedimiento abierto </w:t>
      </w:r>
      <w:proofErr w:type="spellStart"/>
      <w:r w:rsidRPr="00E24FD4">
        <w:rPr>
          <w:rFonts w:cstheme="minorHAnsi"/>
        </w:rPr>
        <w:t>super</w:t>
      </w:r>
      <w:proofErr w:type="spellEnd"/>
      <w:r w:rsidRPr="00E24FD4">
        <w:rPr>
          <w:rFonts w:cstheme="minorHAnsi"/>
        </w:rPr>
        <w:t xml:space="preserve"> simplificado (utilizar la solicitud de inicio correspondiente). No obstante, para los expedientes de exclusividad, en los que no se tendrá en cuenta el importe, se tramitan como procedimiento negociado en todos los casos</w:t>
      </w:r>
      <w:r w:rsidR="004E3969" w:rsidRPr="004E3969">
        <w:rPr>
          <w:rFonts w:cstheme="minorHAnsi"/>
        </w:rPr>
        <w:t>.</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757081" w:rsidRDefault="00757081">
            <w:pPr>
              <w:ind w:right="-81"/>
              <w:jc w:val="center"/>
              <w:rPr>
                <w:rFonts w:ascii="Calibri" w:hAnsi="Calibri" w:cs="Calibri"/>
                <w:b/>
                <w:bCs/>
                <w:color w:val="FFFFFF"/>
              </w:rPr>
            </w:pPr>
            <w:r>
              <w:rPr>
                <w:rFonts w:ascii="Calibri" w:hAnsi="Calibri" w:cs="Calibri"/>
                <w:b/>
                <w:bCs/>
                <w:color w:val="FFFFFF"/>
              </w:rPr>
              <w:t>Procedimiento</w:t>
            </w:r>
          </w:p>
        </w:tc>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757081" w:rsidRDefault="00757081">
            <w:pPr>
              <w:ind w:right="-81"/>
              <w:jc w:val="center"/>
              <w:rPr>
                <w:rFonts w:ascii="Calibri" w:hAnsi="Calibri" w:cs="Calibri"/>
                <w:b/>
                <w:bCs/>
                <w:color w:val="FFFFFF"/>
              </w:rPr>
            </w:pPr>
            <w:r>
              <w:rPr>
                <w:rFonts w:ascii="Calibri" w:hAnsi="Calibri" w:cs="Calibri"/>
                <w:b/>
                <w:bCs/>
                <w:color w:val="FFFFFF"/>
              </w:rPr>
              <w:t>Valor Estimado del contrato (IVA excluido)</w:t>
            </w:r>
          </w:p>
        </w:tc>
      </w:tr>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757081" w:rsidRDefault="00757081">
            <w:pPr>
              <w:ind w:right="-81"/>
              <w:jc w:val="both"/>
              <w:rPr>
                <w:rFonts w:ascii="Calibri" w:hAnsi="Calibri" w:cs="Calibri"/>
                <w:bCs/>
              </w:rPr>
            </w:pPr>
            <w:r>
              <w:rPr>
                <w:rFonts w:ascii="Calibri" w:hAnsi="Calibri" w:cs="Calibri"/>
                <w:bCs/>
              </w:rPr>
              <w:t xml:space="preserve">Abierto </w:t>
            </w:r>
          </w:p>
        </w:tc>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757081" w:rsidRDefault="00757081">
            <w:pPr>
              <w:ind w:right="-81"/>
              <w:jc w:val="right"/>
              <w:rPr>
                <w:rFonts w:ascii="Calibri" w:hAnsi="Calibri" w:cs="Calibri"/>
                <w:bCs/>
              </w:rPr>
            </w:pPr>
            <w:r>
              <w:rPr>
                <w:rFonts w:ascii="Calibri" w:hAnsi="Calibri" w:cs="Calibri"/>
                <w:bCs/>
              </w:rPr>
              <w:t>&lt; 221.000,00 €</w:t>
            </w:r>
          </w:p>
        </w:tc>
      </w:tr>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757081" w:rsidRDefault="00757081">
            <w:pPr>
              <w:ind w:right="-81"/>
              <w:jc w:val="both"/>
              <w:rPr>
                <w:rFonts w:ascii="Calibri" w:hAnsi="Calibri" w:cs="Calibri"/>
                <w:bCs/>
              </w:rPr>
            </w:pPr>
            <w:r>
              <w:rPr>
                <w:rFonts w:ascii="Calibri" w:hAnsi="Calibri" w:cs="Calibri"/>
                <w:bCs/>
              </w:rPr>
              <w:t>Abierto Armonizado</w:t>
            </w:r>
          </w:p>
        </w:tc>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757081" w:rsidRDefault="00757081">
            <w:pPr>
              <w:ind w:right="-81"/>
              <w:jc w:val="right"/>
              <w:rPr>
                <w:rFonts w:ascii="Calibri" w:hAnsi="Calibri" w:cs="Calibri"/>
                <w:bCs/>
              </w:rPr>
            </w:pPr>
            <w:r>
              <w:rPr>
                <w:rFonts w:ascii="Calibri" w:hAnsi="Calibri" w:cs="Calibri"/>
                <w:bCs/>
              </w:rPr>
              <w:t>&gt;= 221.000,0 €</w:t>
            </w:r>
          </w:p>
        </w:tc>
      </w:tr>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757081" w:rsidRDefault="00757081">
            <w:pPr>
              <w:ind w:right="-81"/>
              <w:jc w:val="both"/>
              <w:rPr>
                <w:rFonts w:ascii="Calibri" w:hAnsi="Calibri" w:cs="Calibri"/>
                <w:bCs/>
              </w:rPr>
            </w:pPr>
            <w:r>
              <w:rPr>
                <w:rFonts w:ascii="Calibri" w:hAnsi="Calibri" w:cs="Calibri"/>
                <w:bCs/>
              </w:rPr>
              <w:t>Abierto Simplificado</w:t>
            </w:r>
          </w:p>
        </w:tc>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757081" w:rsidRDefault="00757081">
            <w:pPr>
              <w:ind w:right="-81"/>
              <w:jc w:val="right"/>
              <w:rPr>
                <w:rFonts w:ascii="Calibri" w:hAnsi="Calibri" w:cs="Calibri"/>
                <w:bCs/>
              </w:rPr>
            </w:pPr>
            <w:r>
              <w:rPr>
                <w:rFonts w:ascii="Calibri" w:hAnsi="Calibri" w:cs="Calibri"/>
                <w:bCs/>
              </w:rPr>
              <w:t>&lt; 221.000,00 €</w:t>
            </w:r>
          </w:p>
        </w:tc>
      </w:tr>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757081" w:rsidRDefault="00757081">
            <w:pPr>
              <w:ind w:right="-81"/>
              <w:jc w:val="both"/>
              <w:rPr>
                <w:rFonts w:ascii="Calibri" w:hAnsi="Calibri" w:cs="Calibri"/>
                <w:bCs/>
              </w:rPr>
            </w:pPr>
            <w:r>
              <w:rPr>
                <w:rFonts w:ascii="Calibri" w:hAnsi="Calibri" w:cs="Calibri"/>
                <w:bCs/>
              </w:rPr>
              <w:t xml:space="preserve">Abierto </w:t>
            </w:r>
            <w:proofErr w:type="spellStart"/>
            <w:r>
              <w:rPr>
                <w:rFonts w:ascii="Calibri" w:hAnsi="Calibri" w:cs="Calibri"/>
                <w:bCs/>
              </w:rPr>
              <w:t>Super</w:t>
            </w:r>
            <w:proofErr w:type="spellEnd"/>
            <w:r>
              <w:rPr>
                <w:rFonts w:ascii="Calibri" w:hAnsi="Calibri" w:cs="Calibri"/>
                <w:bCs/>
              </w:rPr>
              <w:t xml:space="preserve"> Simplificado</w:t>
            </w:r>
          </w:p>
        </w:tc>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757081" w:rsidRDefault="00757081">
            <w:pPr>
              <w:ind w:right="-81"/>
              <w:jc w:val="right"/>
              <w:rPr>
                <w:rFonts w:ascii="Calibri" w:hAnsi="Calibri" w:cs="Calibri"/>
                <w:bCs/>
              </w:rPr>
            </w:pPr>
            <w:r>
              <w:rPr>
                <w:rFonts w:ascii="Calibri" w:hAnsi="Calibri" w:cs="Calibri"/>
                <w:bCs/>
              </w:rPr>
              <w:t>&lt; 60.000,00€</w:t>
            </w:r>
          </w:p>
        </w:tc>
      </w:tr>
      <w:tr w:rsidR="00757081" w:rsidTr="00757081">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757081" w:rsidRDefault="00757081">
            <w:pPr>
              <w:ind w:right="-81"/>
              <w:jc w:val="both"/>
              <w:rPr>
                <w:rFonts w:ascii="Calibri" w:hAnsi="Calibri" w:cs="Calibri"/>
                <w:bCs/>
              </w:rPr>
            </w:pPr>
            <w:r>
              <w:rPr>
                <w:rFonts w:ascii="Calibri" w:hAnsi="Calibri" w:cs="Calibri"/>
                <w:bCs/>
              </w:rPr>
              <w:t>Negociado</w:t>
            </w:r>
          </w:p>
        </w:tc>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757081" w:rsidRDefault="00757081">
            <w:pPr>
              <w:ind w:right="-81"/>
              <w:jc w:val="right"/>
              <w:rPr>
                <w:rFonts w:ascii="Calibri" w:hAnsi="Calibri" w:cs="Calibri"/>
                <w:bCs/>
              </w:rPr>
            </w:pPr>
            <w:r>
              <w:rPr>
                <w:rFonts w:ascii="Calibri" w:hAnsi="Calibri" w:cs="Calibri"/>
                <w:bCs/>
              </w:rPr>
              <w:t>Cualquier importe (exclusividad)</w:t>
            </w:r>
          </w:p>
        </w:tc>
      </w:tr>
    </w:tbl>
    <w:p w:rsidR="00787B71" w:rsidRDefault="00787B71" w:rsidP="004E3969">
      <w:pPr>
        <w:jc w:val="both"/>
        <w:rPr>
          <w:rFonts w:cstheme="minorHAnsi"/>
        </w:rPr>
      </w:pPr>
    </w:p>
    <w:p w:rsidR="004E3969" w:rsidRDefault="004E3969" w:rsidP="004E3969">
      <w:pPr>
        <w:jc w:val="both"/>
        <w:rPr>
          <w:rFonts w:cstheme="minorHAnsi"/>
        </w:rPr>
      </w:pPr>
      <w:r w:rsidRPr="004E3969">
        <w:rPr>
          <w:rFonts w:cstheme="minorHAnsi"/>
        </w:rPr>
        <w:lastRenderedPageBreak/>
        <w:t>Los contratos administrativos están regulados por la Ley de Contratos del Sector Público (en adelante LCSP)</w:t>
      </w: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E67146" w:rsidTr="002F0C92">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E67146" w:rsidRPr="00855CE5" w:rsidRDefault="00E67146" w:rsidP="002F0C92">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E67146" w:rsidRPr="00855CE5" w:rsidRDefault="00E67146" w:rsidP="002F0C92">
            <w:pPr>
              <w:jc w:val="both"/>
              <w:rPr>
                <w:rFonts w:cstheme="minorHAnsi"/>
                <w:b/>
              </w:rPr>
            </w:pPr>
            <w:r w:rsidRPr="00855CE5">
              <w:rPr>
                <w:rFonts w:cstheme="minorHAnsi"/>
                <w:b/>
                <w:sz w:val="24"/>
              </w:rPr>
              <w:t>NOMBRE Y APELLIDOS DEL RESPONSABLE DEL CENTRO DE GASTO Y CARGO QUE OCUPA.</w:t>
            </w:r>
          </w:p>
        </w:tc>
      </w:tr>
      <w:tr w:rsidR="00E67146" w:rsidTr="002F0C92">
        <w:trPr>
          <w:trHeight w:val="363"/>
        </w:trPr>
        <w:tc>
          <w:tcPr>
            <w:tcW w:w="2122" w:type="dxa"/>
            <w:gridSpan w:val="2"/>
            <w:shd w:val="clear" w:color="auto" w:fill="D9D9D9" w:themeFill="background1" w:themeFillShade="D9"/>
            <w:vAlign w:val="center"/>
          </w:tcPr>
          <w:p w:rsidR="00E67146" w:rsidRDefault="00E67146" w:rsidP="002F0C92">
            <w:pPr>
              <w:jc w:val="both"/>
              <w:rPr>
                <w:rFonts w:cstheme="minorHAnsi"/>
              </w:rPr>
            </w:pPr>
            <w:r w:rsidRPr="00DF5CB1">
              <w:rPr>
                <w:rFonts w:cstheme="minorHAnsi"/>
              </w:rPr>
              <w:t>Nombre y apellidos</w:t>
            </w:r>
            <w:r>
              <w:rPr>
                <w:rFonts w:cstheme="minorHAnsi"/>
              </w:rPr>
              <w:t>:</w:t>
            </w:r>
          </w:p>
        </w:tc>
        <w:tc>
          <w:tcPr>
            <w:tcW w:w="6372" w:type="dxa"/>
            <w:vAlign w:val="center"/>
          </w:tcPr>
          <w:p w:rsidR="00E67146" w:rsidRDefault="00E67146" w:rsidP="002F0C92">
            <w:pPr>
              <w:jc w:val="both"/>
              <w:rPr>
                <w:rFonts w:cstheme="minorHAnsi"/>
              </w:rPr>
            </w:pPr>
          </w:p>
        </w:tc>
      </w:tr>
      <w:tr w:rsidR="00E67146" w:rsidTr="002F0C92">
        <w:trPr>
          <w:trHeight w:val="363"/>
        </w:trPr>
        <w:tc>
          <w:tcPr>
            <w:tcW w:w="2122" w:type="dxa"/>
            <w:gridSpan w:val="2"/>
            <w:shd w:val="clear" w:color="auto" w:fill="D9D9D9" w:themeFill="background1" w:themeFillShade="D9"/>
            <w:vAlign w:val="center"/>
          </w:tcPr>
          <w:p w:rsidR="00E67146" w:rsidRDefault="00E67146" w:rsidP="002F0C92">
            <w:pPr>
              <w:jc w:val="both"/>
              <w:rPr>
                <w:rFonts w:cstheme="minorHAnsi"/>
              </w:rPr>
            </w:pPr>
            <w:r>
              <w:rPr>
                <w:rFonts w:cstheme="minorHAnsi"/>
              </w:rPr>
              <w:t>Cargo:</w:t>
            </w:r>
          </w:p>
        </w:tc>
        <w:tc>
          <w:tcPr>
            <w:tcW w:w="6372" w:type="dxa"/>
            <w:vAlign w:val="center"/>
          </w:tcPr>
          <w:p w:rsidR="00E67146" w:rsidRDefault="00E67146" w:rsidP="002F0C92">
            <w:pPr>
              <w:jc w:val="both"/>
              <w:rPr>
                <w:rFonts w:cstheme="minorHAnsi"/>
              </w:rPr>
            </w:pPr>
          </w:p>
        </w:tc>
      </w:tr>
      <w:tr w:rsidR="00E67146" w:rsidTr="002F0C92">
        <w:trPr>
          <w:trHeight w:val="363"/>
        </w:trPr>
        <w:tc>
          <w:tcPr>
            <w:tcW w:w="8494" w:type="dxa"/>
            <w:gridSpan w:val="3"/>
            <w:shd w:val="clear" w:color="auto" w:fill="002060"/>
            <w:vAlign w:val="center"/>
          </w:tcPr>
          <w:p w:rsidR="00E67146" w:rsidRDefault="00E67146" w:rsidP="002F0C92">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firmar preceptivamente el Anexo II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Pr="00855CE5" w:rsidRDefault="00932E26" w:rsidP="00E62991">
            <w:pPr>
              <w:jc w:val="both"/>
              <w:rPr>
                <w:rFonts w:cstheme="minorHAnsi"/>
                <w:b/>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(Será obligatoria la Motivación de la necesidad que justifique el gasto, determinando la naturaleza y extensión de las necesidades que 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lastRenderedPageBreak/>
              <w:t>05</w:t>
            </w:r>
            <w:r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2178E1" w:rsidTr="00E62991">
        <w:trPr>
          <w:trHeight w:val="405"/>
        </w:trPr>
        <w:tc>
          <w:tcPr>
            <w:tcW w:w="709" w:type="dxa"/>
            <w:shd w:val="clear" w:color="auto" w:fill="002060"/>
            <w:vAlign w:val="center"/>
          </w:tcPr>
          <w:p w:rsidR="002178E1" w:rsidRPr="00B2650F" w:rsidRDefault="009A604C" w:rsidP="00E62991">
            <w:pPr>
              <w:jc w:val="both"/>
              <w:rPr>
                <w:rFonts w:ascii="Century Gothic" w:hAnsi="Century Gothic" w:cstheme="minorHAnsi"/>
                <w:b/>
              </w:rPr>
            </w:pPr>
            <w:r>
              <w:rPr>
                <w:rFonts w:ascii="Century Gothic" w:hAnsi="Century Gothic" w:cstheme="minorHAnsi"/>
                <w:b/>
                <w:color w:val="FFC000" w:themeColor="accent4"/>
              </w:rPr>
              <w:t>08.2</w:t>
            </w:r>
            <w:r w:rsidR="002178E1"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BD414E" w:rsidRDefault="002178E1" w:rsidP="002178E1">
            <w:pPr>
              <w:pStyle w:val="Prrafodelista"/>
              <w:numPr>
                <w:ilvl w:val="0"/>
                <w:numId w:val="2"/>
              </w:numPr>
              <w:jc w:val="both"/>
              <w:rPr>
                <w:rFonts w:cstheme="minorHAnsi"/>
                <w:b/>
              </w:rPr>
            </w:pPr>
            <w:r w:rsidRPr="002178E1">
              <w:rPr>
                <w:rFonts w:cstheme="minorHAnsi"/>
              </w:rPr>
              <w:lastRenderedPageBreak/>
              <w:t>En los contratos de servicios y de concesión de servicios en los que sea relevante la mano de obra, se tendrán especialmente en cuenta los costes laborales derivados de los convenios colectivos sectoriales de aplicación.</w:t>
            </w:r>
          </w:p>
          <w:p w:rsidR="00BD414E" w:rsidRPr="00BD414E" w:rsidRDefault="00BD414E" w:rsidP="00BD414E">
            <w:pPr>
              <w:pStyle w:val="Prrafodelista"/>
              <w:jc w:val="both"/>
              <w:rPr>
                <w:rFonts w:cstheme="minorHAnsi"/>
                <w:b/>
              </w:rPr>
            </w:pPr>
          </w:p>
          <w:p w:rsidR="00BD414E" w:rsidRPr="00BD414E" w:rsidRDefault="00BD414E" w:rsidP="00BD414E">
            <w:pPr>
              <w:jc w:val="both"/>
              <w:rPr>
                <w:rFonts w:cstheme="minorHAnsi"/>
                <w:b/>
              </w:rPr>
            </w:pPr>
            <w:r>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lastRenderedPageBreak/>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54277A" w:rsidP="00E62991">
            <w:r>
              <w:rPr>
                <w:rFonts w:ascii="Century Gothic" w:hAnsi="Century Gothic" w:cstheme="minorHAnsi"/>
                <w:b/>
                <w:color w:val="FFC000" w:themeColor="accent4"/>
              </w:rPr>
              <w:t>08.3</w:t>
            </w:r>
            <w:r w:rsidR="004E1A8B"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6A726B"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6A726B"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6A726B"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6A726B"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6A726B"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6A726B"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2643"/>
        <w:gridCol w:w="2127"/>
        <w:gridCol w:w="1413"/>
        <w:gridCol w:w="1557"/>
      </w:tblGrid>
      <w:tr w:rsidR="000B11C6" w:rsidTr="009D6F26">
        <w:tc>
          <w:tcPr>
            <w:tcW w:w="754" w:type="dxa"/>
            <w:shd w:val="clear" w:color="auto" w:fill="002060"/>
            <w:vAlign w:val="center"/>
          </w:tcPr>
          <w:p w:rsidR="000B11C6" w:rsidRPr="00DF5CB1" w:rsidRDefault="00FF7192" w:rsidP="00FF7192">
            <w:pPr>
              <w:rPr>
                <w:rFonts w:ascii="Century Gothic" w:hAnsi="Century Gothic" w:cstheme="minorHAnsi"/>
                <w:b/>
              </w:rPr>
            </w:pPr>
            <w:r>
              <w:rPr>
                <w:rFonts w:ascii="Century Gothic" w:hAnsi="Century Gothic" w:cstheme="minorHAnsi"/>
                <w:b/>
                <w:color w:val="FFC000" w:themeColor="accent4"/>
              </w:rPr>
              <w:t>08.4</w:t>
            </w:r>
            <w:r w:rsidR="000B11C6" w:rsidRPr="00FF7192">
              <w:rPr>
                <w:rFonts w:ascii="Century Gothic" w:hAnsi="Century Gothic" w:cstheme="minorHAnsi"/>
                <w:b/>
                <w:color w:val="FFC000" w:themeColor="accent4"/>
              </w:rPr>
              <w:t>.</w:t>
            </w:r>
          </w:p>
        </w:tc>
        <w:tc>
          <w:tcPr>
            <w:tcW w:w="7740" w:type="dxa"/>
            <w:gridSpan w:val="4"/>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5"/>
            <w:shd w:val="clear" w:color="auto" w:fill="auto"/>
            <w:vAlign w:val="center"/>
          </w:tcPr>
          <w:p w:rsidR="000B11C6" w:rsidRPr="009D6F26" w:rsidRDefault="006A726B"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5"/>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r w:rsidR="006A726B" w:rsidTr="00536B44">
        <w:trPr>
          <w:trHeight w:val="166"/>
        </w:trPr>
        <w:tc>
          <w:tcPr>
            <w:tcW w:w="3397" w:type="dxa"/>
            <w:gridSpan w:val="2"/>
            <w:tcBorders>
              <w:bottom w:val="nil"/>
            </w:tcBorders>
            <w:shd w:val="clear" w:color="auto" w:fill="D9D9D9" w:themeFill="background1" w:themeFillShade="D9"/>
            <w:vAlign w:val="center"/>
          </w:tcPr>
          <w:p w:rsidR="006A726B" w:rsidRPr="009D6F26" w:rsidRDefault="006A726B" w:rsidP="00536B44">
            <w:pPr>
              <w:jc w:val="right"/>
            </w:pPr>
            <w:r>
              <w:t>Código Aplicación Presupuestaria:</w:t>
            </w:r>
          </w:p>
        </w:tc>
        <w:tc>
          <w:tcPr>
            <w:tcW w:w="2127" w:type="dxa"/>
            <w:shd w:val="clear" w:color="auto" w:fill="D9D9D9" w:themeFill="background1" w:themeFillShade="D9"/>
            <w:vAlign w:val="center"/>
          </w:tcPr>
          <w:p w:rsidR="006A726B" w:rsidRPr="009D6F26" w:rsidRDefault="006A726B" w:rsidP="00536B44">
            <w:pPr>
              <w:jc w:val="center"/>
            </w:pPr>
            <w:r>
              <w:t>C. Orgánica</w:t>
            </w:r>
          </w:p>
        </w:tc>
        <w:tc>
          <w:tcPr>
            <w:tcW w:w="1413" w:type="dxa"/>
            <w:shd w:val="clear" w:color="auto" w:fill="D9D9D9" w:themeFill="background1" w:themeFillShade="D9"/>
            <w:vAlign w:val="center"/>
          </w:tcPr>
          <w:p w:rsidR="006A726B" w:rsidRPr="009D6F26" w:rsidRDefault="006A726B" w:rsidP="00536B44">
            <w:pPr>
              <w:jc w:val="center"/>
            </w:pPr>
            <w:r>
              <w:t>C. Funcional</w:t>
            </w:r>
          </w:p>
        </w:tc>
        <w:tc>
          <w:tcPr>
            <w:tcW w:w="1557" w:type="dxa"/>
            <w:shd w:val="clear" w:color="auto" w:fill="D9D9D9" w:themeFill="background1" w:themeFillShade="D9"/>
            <w:vAlign w:val="center"/>
          </w:tcPr>
          <w:p w:rsidR="006A726B" w:rsidRPr="009D6F26" w:rsidRDefault="006A726B" w:rsidP="00536B44">
            <w:pPr>
              <w:jc w:val="center"/>
            </w:pPr>
            <w:r>
              <w:t>C. Económica</w:t>
            </w:r>
          </w:p>
        </w:tc>
      </w:tr>
      <w:tr w:rsidR="006A726B" w:rsidTr="00536B44">
        <w:trPr>
          <w:trHeight w:val="166"/>
        </w:trPr>
        <w:tc>
          <w:tcPr>
            <w:tcW w:w="3397" w:type="dxa"/>
            <w:gridSpan w:val="2"/>
            <w:tcBorders>
              <w:top w:val="nil"/>
            </w:tcBorders>
            <w:shd w:val="clear" w:color="auto" w:fill="D9D9D9" w:themeFill="background1" w:themeFillShade="D9"/>
            <w:vAlign w:val="center"/>
          </w:tcPr>
          <w:p w:rsidR="006A726B" w:rsidRDefault="006A726B" w:rsidP="00536B44">
            <w:pPr>
              <w:jc w:val="right"/>
            </w:pPr>
          </w:p>
        </w:tc>
        <w:tc>
          <w:tcPr>
            <w:tcW w:w="2127" w:type="dxa"/>
            <w:shd w:val="clear" w:color="auto" w:fill="auto"/>
            <w:vAlign w:val="center"/>
          </w:tcPr>
          <w:p w:rsidR="006A726B" w:rsidRPr="009D6F26" w:rsidRDefault="006A726B" w:rsidP="00536B44">
            <w:pPr>
              <w:jc w:val="both"/>
            </w:pPr>
          </w:p>
        </w:tc>
        <w:tc>
          <w:tcPr>
            <w:tcW w:w="1413" w:type="dxa"/>
            <w:shd w:val="clear" w:color="auto" w:fill="auto"/>
            <w:vAlign w:val="center"/>
          </w:tcPr>
          <w:p w:rsidR="006A726B" w:rsidRPr="009D6F26" w:rsidRDefault="006A726B" w:rsidP="00536B44">
            <w:pPr>
              <w:jc w:val="both"/>
            </w:pPr>
          </w:p>
        </w:tc>
        <w:tc>
          <w:tcPr>
            <w:tcW w:w="1557" w:type="dxa"/>
            <w:shd w:val="clear" w:color="auto" w:fill="auto"/>
            <w:vAlign w:val="center"/>
          </w:tcPr>
          <w:p w:rsidR="006A726B" w:rsidRPr="009D6F26" w:rsidRDefault="006A726B" w:rsidP="00536B44">
            <w:pPr>
              <w:jc w:val="both"/>
            </w:pPr>
          </w:p>
        </w:tc>
      </w:tr>
      <w:tr w:rsidR="00403429" w:rsidTr="006A726B">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gridSpan w:val="3"/>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4"/>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84B0D" w:rsidRDefault="00684B0D" w:rsidP="00684B0D"/>
          <w:p w:rsidR="00684B0D" w:rsidRDefault="00684B0D" w:rsidP="00684B0D">
            <w:r>
              <w:t xml:space="preserve">Tipo de Fondo: </w:t>
            </w:r>
          </w:p>
          <w:p w:rsidR="00684B0D" w:rsidRDefault="006A726B" w:rsidP="00684B0D">
            <w:sdt>
              <w:sdtPr>
                <w:id w:val="-626552071"/>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r w:rsidR="00684B0D">
              <w:t>F.E.D.E.R</w:t>
            </w:r>
          </w:p>
          <w:p w:rsidR="00684B0D" w:rsidRDefault="006A726B" w:rsidP="00684B0D">
            <w:sdt>
              <w:sdtPr>
                <w:id w:val="-1213886664"/>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r w:rsidR="00684B0D" w:rsidRPr="0086722E">
              <w:rPr>
                <w:sz w:val="18"/>
              </w:rPr>
              <w:t>Plan de Recuperación, Transformación y Resiliencia</w:t>
            </w:r>
          </w:p>
          <w:p w:rsidR="00684B0D" w:rsidRDefault="006A726B" w:rsidP="00684B0D">
            <w:sdt>
              <w:sdtPr>
                <w:id w:val="-1092395114"/>
                <w14:checkbox>
                  <w14:checked w14:val="0"/>
                  <w14:checkedState w14:val="2612" w14:font="MS Gothic"/>
                  <w14:uncheckedState w14:val="2610" w14:font="MS Gothic"/>
                </w14:checkbox>
              </w:sdtPr>
              <w:sdtEndPr/>
              <w:sdtContent>
                <w:r w:rsidR="00684B0D">
                  <w:rPr>
                    <w:rFonts w:ascii="MS Gothic" w:eastAsia="MS Gothic" w:hAnsi="MS Gothic" w:hint="eastAsia"/>
                  </w:rPr>
                  <w:t>☐</w:t>
                </w:r>
              </w:sdtContent>
            </w:sdt>
            <w:proofErr w:type="spellStart"/>
            <w:r w:rsidR="00684B0D">
              <w:t>Next</w:t>
            </w:r>
            <w:proofErr w:type="spellEnd"/>
            <w:r w:rsidR="00684B0D">
              <w:t xml:space="preserve"> </w:t>
            </w:r>
            <w:proofErr w:type="spellStart"/>
            <w:r w:rsidR="00684B0D">
              <w:t>Generation</w:t>
            </w:r>
            <w:proofErr w:type="spellEnd"/>
          </w:p>
          <w:p w:rsidR="00403429" w:rsidRDefault="005C5312" w:rsidP="006904C4">
            <w:r>
              <w:t xml:space="preserve">% de cofinanciación:  </w:t>
            </w:r>
            <w:r w:rsidR="006904C4">
              <w:fldChar w:fldCharType="begin">
                <w:ffData>
                  <w:name w:val="Texto32"/>
                  <w:enabled/>
                  <w:calcOnExit w:val="0"/>
                  <w:textInput/>
                </w:ffData>
              </w:fldChar>
            </w:r>
            <w:bookmarkStart w:id="0"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0"/>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1"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403429">
              <w:t>%</w:t>
            </w:r>
          </w:p>
        </w:tc>
      </w:tr>
    </w:tbl>
    <w:tbl>
      <w:tblPr>
        <w:tblStyle w:val="Tablaconcuadrcula"/>
        <w:tblW w:w="0" w:type="auto"/>
        <w:tblLook w:val="04A0" w:firstRow="1" w:lastRow="0" w:firstColumn="1" w:lastColumn="0" w:noHBand="0" w:noVBand="1"/>
      </w:tblPr>
      <w:tblGrid>
        <w:gridCol w:w="845"/>
        <w:gridCol w:w="284"/>
        <w:gridCol w:w="7365"/>
      </w:tblGrid>
      <w:tr w:rsidR="002F19FA" w:rsidTr="002F19FA">
        <w:tc>
          <w:tcPr>
            <w:tcW w:w="845" w:type="dxa"/>
            <w:shd w:val="clear" w:color="auto" w:fill="002060"/>
            <w:vAlign w:val="center"/>
          </w:tcPr>
          <w:p w:rsidR="002F19FA" w:rsidRPr="00DF5CB1" w:rsidRDefault="00E60F99" w:rsidP="00E62991">
            <w:pPr>
              <w:jc w:val="both"/>
              <w:rPr>
                <w:rFonts w:ascii="Century Gothic" w:hAnsi="Century Gothic" w:cstheme="minorHAnsi"/>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98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212DBB">
              <w:rPr>
                <w:rFonts w:ascii="Century Gothic" w:hAnsi="Century Gothic" w:cstheme="minorHAnsi"/>
                <w:b/>
                <w:color w:val="FFC000" w:themeColor="accent4"/>
                <w:sz w:val="24"/>
              </w:rPr>
              <w:t>08.8</w:t>
            </w:r>
            <w:r w:rsidR="002F19FA" w:rsidRPr="002F19FA">
              <w:rPr>
                <w:rFonts w:ascii="Century Gothic" w:hAnsi="Century Gothic" w:cstheme="minorHAnsi"/>
                <w:b/>
                <w:color w:val="FFC000" w:themeColor="accent4"/>
                <w:sz w:val="24"/>
              </w:rPr>
              <w:t>.</w:t>
            </w:r>
          </w:p>
        </w:tc>
        <w:tc>
          <w:tcPr>
            <w:tcW w:w="7649" w:type="dxa"/>
            <w:gridSpan w:val="2"/>
            <w:shd w:val="clear" w:color="auto" w:fill="002060"/>
            <w:vAlign w:val="center"/>
          </w:tcPr>
          <w:p w:rsidR="002F19FA" w:rsidRPr="00855CE5" w:rsidRDefault="002F19FA" w:rsidP="00E62991">
            <w:pPr>
              <w:jc w:val="both"/>
              <w:rPr>
                <w:rFonts w:cstheme="minorHAnsi"/>
                <w:b/>
              </w:rPr>
            </w:pPr>
            <w:r>
              <w:rPr>
                <w:rFonts w:cstheme="minorHAnsi"/>
                <w:b/>
                <w:sz w:val="24"/>
              </w:rPr>
              <w:t>Prórroga del Contrato</w:t>
            </w:r>
          </w:p>
        </w:tc>
      </w:tr>
      <w:tr w:rsidR="003F1741"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3F1741" w:rsidRDefault="006A726B" w:rsidP="0078262B">
            <w:pPr>
              <w:jc w:val="both"/>
            </w:pPr>
            <w:sdt>
              <w:sdtPr>
                <w:id w:val="1537545899"/>
                <w14:checkbox>
                  <w14:checked w14:val="0"/>
                  <w14:checkedState w14:val="2612" w14:font="MS Gothic"/>
                  <w14:uncheckedState w14:val="2610" w14:font="MS Gothic"/>
                </w14:checkbox>
              </w:sdtPr>
              <w:sdtEndPr/>
              <w:sdtContent>
                <w:r w:rsidR="003F1741">
                  <w:rPr>
                    <w:rFonts w:ascii="MS Gothic" w:eastAsia="MS Gothic" w:hAnsi="MS Gothic" w:hint="eastAsia"/>
                  </w:rPr>
                  <w:t>☐</w:t>
                </w:r>
              </w:sdtContent>
            </w:sdt>
            <w:r w:rsidR="003F1741">
              <w:t xml:space="preserve"> Sí        </w:t>
            </w:r>
          </w:p>
        </w:tc>
        <w:tc>
          <w:tcPr>
            <w:tcW w:w="7365" w:type="dxa"/>
            <w:tcBorders>
              <w:left w:val="single" w:sz="18" w:space="0" w:color="FFC000" w:themeColor="accent4"/>
              <w:bottom w:val="nil"/>
            </w:tcBorders>
            <w:shd w:val="clear" w:color="auto" w:fill="auto"/>
            <w:vAlign w:val="center"/>
          </w:tcPr>
          <w:p w:rsidR="003F1741" w:rsidRPr="00DF5CB1" w:rsidRDefault="003F1741" w:rsidP="0078262B">
            <w:pPr>
              <w:jc w:val="both"/>
              <w:rPr>
                <w:rFonts w:cstheme="minorHAnsi"/>
              </w:rPr>
            </w:pPr>
            <w:r>
              <w:rPr>
                <w:rFonts w:cstheme="minorHAnsi"/>
              </w:rPr>
              <w:t>Número máximo de prorrogas:</w:t>
            </w:r>
          </w:p>
        </w:tc>
      </w:tr>
      <w:tr w:rsidR="003F1741"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3F1741" w:rsidRDefault="003F1741" w:rsidP="0078262B">
            <w:pPr>
              <w:jc w:val="both"/>
            </w:pPr>
          </w:p>
        </w:tc>
        <w:tc>
          <w:tcPr>
            <w:tcW w:w="7365" w:type="dxa"/>
            <w:tcBorders>
              <w:top w:val="nil"/>
              <w:left w:val="single" w:sz="18" w:space="0" w:color="FFC000" w:themeColor="accent4"/>
              <w:bottom w:val="nil"/>
            </w:tcBorders>
            <w:shd w:val="clear" w:color="auto" w:fill="auto"/>
            <w:vAlign w:val="center"/>
          </w:tcPr>
          <w:p w:rsidR="003F1741" w:rsidRPr="00DF5CB1" w:rsidRDefault="003F1741" w:rsidP="0078262B">
            <w:pPr>
              <w:jc w:val="both"/>
              <w:rPr>
                <w:rFonts w:cstheme="minorHAnsi"/>
              </w:rPr>
            </w:pPr>
            <w:r>
              <w:t>Duración de la prórroga:</w:t>
            </w:r>
          </w:p>
        </w:tc>
      </w:tr>
      <w:tr w:rsidR="003F1741" w:rsidTr="0078262B">
        <w:trPr>
          <w:trHeight w:val="475"/>
        </w:trPr>
        <w:tc>
          <w:tcPr>
            <w:tcW w:w="8494" w:type="dxa"/>
            <w:gridSpan w:val="3"/>
            <w:tcBorders>
              <w:top w:val="nil"/>
            </w:tcBorders>
            <w:shd w:val="clear" w:color="auto" w:fill="auto"/>
            <w:vAlign w:val="center"/>
          </w:tcPr>
          <w:p w:rsidR="003F1741" w:rsidRDefault="006A726B" w:rsidP="0078262B">
            <w:pPr>
              <w:jc w:val="both"/>
            </w:pPr>
            <w:sdt>
              <w:sdtPr>
                <w:id w:val="-447705144"/>
                <w14:checkbox>
                  <w14:checked w14:val="0"/>
                  <w14:checkedState w14:val="2612" w14:font="MS Gothic"/>
                  <w14:uncheckedState w14:val="2610" w14:font="MS Gothic"/>
                </w14:checkbox>
              </w:sdtPr>
              <w:sdtEndPr/>
              <w:sdtContent>
                <w:r w:rsidR="003F1741">
                  <w:rPr>
                    <w:rFonts w:ascii="MS Gothic" w:eastAsia="MS Gothic" w:hAnsi="MS Gothic" w:hint="eastAsia"/>
                  </w:rPr>
                  <w:t>☐</w:t>
                </w:r>
              </w:sdtContent>
            </w:sdt>
            <w:r w:rsidR="003F1741">
              <w:t xml:space="preserve"> No</w:t>
            </w:r>
          </w:p>
        </w:tc>
      </w:tr>
      <w:tr w:rsidR="002F19FA" w:rsidTr="00E62991">
        <w:trPr>
          <w:trHeight w:val="865"/>
        </w:trPr>
        <w:tc>
          <w:tcPr>
            <w:tcW w:w="8494" w:type="dxa"/>
            <w:gridSpan w:val="3"/>
            <w:shd w:val="clear" w:color="auto" w:fill="auto"/>
            <w:vAlign w:val="center"/>
          </w:tcPr>
          <w:p w:rsidR="002F19FA" w:rsidRDefault="002F19FA" w:rsidP="00E62991">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E60F99" w:rsidTr="00E62991">
              <w:tc>
                <w:tcPr>
                  <w:tcW w:w="2123" w:type="dxa"/>
                  <w:shd w:val="clear" w:color="auto" w:fill="BFBFBF" w:themeFill="background1" w:themeFillShade="BF"/>
                </w:tcPr>
                <w:p w:rsidR="002F19FA" w:rsidRPr="002F19FA" w:rsidRDefault="00E60F99" w:rsidP="002F19FA">
                  <w:pPr>
                    <w:jc w:val="center"/>
                    <w:rPr>
                      <w:b/>
                    </w:rPr>
                  </w:pPr>
                  <w:r>
                    <w:rPr>
                      <w:b/>
                    </w:rPr>
                    <w:t>Prórroga</w:t>
                  </w:r>
                </w:p>
              </w:tc>
              <w:tc>
                <w:tcPr>
                  <w:tcW w:w="2123" w:type="dxa"/>
                  <w:shd w:val="clear" w:color="auto" w:fill="BFBFBF" w:themeFill="background1" w:themeFillShade="BF"/>
                </w:tcPr>
                <w:p w:rsidR="002F19FA" w:rsidRPr="002F19FA" w:rsidRDefault="002F19FA" w:rsidP="002F19FA">
                  <w:pPr>
                    <w:jc w:val="center"/>
                    <w:rPr>
                      <w:b/>
                    </w:rPr>
                  </w:pPr>
                  <w:r w:rsidRPr="002F19FA">
                    <w:rPr>
                      <w:b/>
                    </w:rPr>
                    <w:t>Base imponible</w:t>
                  </w:r>
                </w:p>
              </w:tc>
              <w:tc>
                <w:tcPr>
                  <w:tcW w:w="2124" w:type="dxa"/>
                  <w:shd w:val="clear" w:color="auto" w:fill="BFBFBF" w:themeFill="background1" w:themeFillShade="BF"/>
                </w:tcPr>
                <w:p w:rsidR="002F19FA" w:rsidRPr="002F19FA" w:rsidRDefault="002F19FA" w:rsidP="002F19FA">
                  <w:pPr>
                    <w:jc w:val="center"/>
                    <w:rPr>
                      <w:b/>
                    </w:rPr>
                  </w:pPr>
                  <w:r w:rsidRPr="002F19FA">
                    <w:rPr>
                      <w:b/>
                    </w:rPr>
                    <w:t>IVA</w:t>
                  </w:r>
                </w:p>
              </w:tc>
              <w:tc>
                <w:tcPr>
                  <w:tcW w:w="2124" w:type="dxa"/>
                  <w:shd w:val="clear" w:color="auto" w:fill="BFBFBF" w:themeFill="background1" w:themeFillShade="BF"/>
                </w:tcPr>
                <w:p w:rsidR="002F19FA" w:rsidRPr="002F19FA" w:rsidRDefault="002F19FA" w:rsidP="002F19FA">
                  <w:pPr>
                    <w:jc w:val="center"/>
                    <w:rPr>
                      <w:b/>
                    </w:rPr>
                  </w:pPr>
                  <w:r w:rsidRPr="002F19FA">
                    <w:rPr>
                      <w:b/>
                    </w:rPr>
                    <w:t>Total</w:t>
                  </w:r>
                </w:p>
              </w:tc>
            </w:tr>
            <w:tr w:rsidR="002F19FA" w:rsidTr="00E62991">
              <w:tc>
                <w:tcPr>
                  <w:tcW w:w="2123" w:type="dxa"/>
                </w:tcPr>
                <w:p w:rsidR="002F19FA" w:rsidRDefault="002F19FA" w:rsidP="002F19FA"/>
              </w:tc>
              <w:tc>
                <w:tcPr>
                  <w:tcW w:w="2123" w:type="dxa"/>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DE08EF" w:rsidTr="00E62991">
              <w:tc>
                <w:tcPr>
                  <w:tcW w:w="2123" w:type="dxa"/>
                </w:tcPr>
                <w:p w:rsidR="00DE08EF" w:rsidRDefault="00DE08EF" w:rsidP="002F19FA"/>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2F19FA" w:rsidTr="00E62991">
              <w:tc>
                <w:tcPr>
                  <w:tcW w:w="2123" w:type="dxa"/>
                  <w:tcBorders>
                    <w:bottom w:val="single" w:sz="4" w:space="0" w:color="auto"/>
                  </w:tcBorders>
                </w:tcPr>
                <w:p w:rsidR="002F19FA" w:rsidRDefault="002F19FA" w:rsidP="002F19FA"/>
              </w:tc>
              <w:tc>
                <w:tcPr>
                  <w:tcW w:w="2123" w:type="dxa"/>
                  <w:tcBorders>
                    <w:bottom w:val="single" w:sz="4" w:space="0" w:color="auto"/>
                  </w:tcBorders>
                </w:tcPr>
                <w:p w:rsidR="002F19FA" w:rsidRDefault="00377D0C" w:rsidP="00377D0C">
                  <w:pPr>
                    <w:jc w:val="right"/>
                  </w:pPr>
                  <w:r>
                    <w:t>€</w:t>
                  </w:r>
                </w:p>
              </w:tc>
              <w:tc>
                <w:tcPr>
                  <w:tcW w:w="2124" w:type="dxa"/>
                </w:tcPr>
                <w:p w:rsidR="002F19FA" w:rsidRDefault="00377D0C" w:rsidP="00377D0C">
                  <w:pPr>
                    <w:jc w:val="right"/>
                  </w:pPr>
                  <w:r>
                    <w:t>€</w:t>
                  </w:r>
                </w:p>
              </w:tc>
              <w:tc>
                <w:tcPr>
                  <w:tcW w:w="2124" w:type="dxa"/>
                </w:tcPr>
                <w:p w:rsidR="002F19FA" w:rsidRDefault="00377D0C" w:rsidP="00377D0C">
                  <w:pPr>
                    <w:jc w:val="right"/>
                  </w:pPr>
                  <w:r>
                    <w:t>€</w:t>
                  </w:r>
                </w:p>
              </w:tc>
            </w:tr>
            <w:tr w:rsidR="002F19FA" w:rsidTr="00E62991">
              <w:trPr>
                <w:trHeight w:val="299"/>
              </w:trPr>
              <w:tc>
                <w:tcPr>
                  <w:tcW w:w="2123" w:type="dxa"/>
                  <w:tcBorders>
                    <w:left w:val="nil"/>
                    <w:bottom w:val="nil"/>
                    <w:right w:val="nil"/>
                  </w:tcBorders>
                </w:tcPr>
                <w:p w:rsidR="002F19FA" w:rsidRDefault="002F19FA" w:rsidP="002F19FA"/>
              </w:tc>
              <w:tc>
                <w:tcPr>
                  <w:tcW w:w="2123" w:type="dxa"/>
                  <w:tcBorders>
                    <w:left w:val="nil"/>
                    <w:bottom w:val="nil"/>
                  </w:tcBorders>
                </w:tcPr>
                <w:p w:rsidR="002F19FA" w:rsidRDefault="002F19FA" w:rsidP="002F19FA"/>
              </w:tc>
              <w:tc>
                <w:tcPr>
                  <w:tcW w:w="2124" w:type="dxa"/>
                </w:tcPr>
                <w:p w:rsidR="002F19FA" w:rsidRDefault="002F19FA" w:rsidP="0009280D">
                  <w:pPr>
                    <w:jc w:val="right"/>
                  </w:pPr>
                  <w:r>
                    <w:t>Importe Total:</w:t>
                  </w:r>
                </w:p>
              </w:tc>
              <w:tc>
                <w:tcPr>
                  <w:tcW w:w="2124" w:type="dxa"/>
                </w:tcPr>
                <w:p w:rsidR="002F19FA" w:rsidRDefault="00377D0C" w:rsidP="00377D0C">
                  <w:pPr>
                    <w:jc w:val="right"/>
                  </w:pPr>
                  <w:r>
                    <w:t>€</w:t>
                  </w:r>
                </w:p>
              </w:tc>
            </w:tr>
          </w:tbl>
          <w:p w:rsidR="002F19FA" w:rsidRDefault="002F19FA" w:rsidP="00E62991">
            <w:pPr>
              <w:jc w:val="both"/>
              <w:rPr>
                <w:rFonts w:cstheme="minorHAnsi"/>
              </w:rPr>
            </w:pPr>
          </w:p>
          <w:p w:rsidR="00E60F99" w:rsidRPr="00DF5CB1" w:rsidRDefault="00E60F99" w:rsidP="00E62991">
            <w:pPr>
              <w:jc w:val="both"/>
              <w:rPr>
                <w:rFonts w:cstheme="minorHAnsi"/>
              </w:rPr>
            </w:pPr>
          </w:p>
        </w:tc>
      </w:tr>
    </w:tbl>
    <w:p w:rsidR="00403429" w:rsidRDefault="00403429" w:rsidP="004E3969">
      <w:pPr>
        <w:jc w:val="both"/>
        <w:rPr>
          <w:rFonts w:cstheme="minorHAnsi"/>
        </w:rPr>
      </w:pPr>
    </w:p>
    <w:p w:rsidR="002E524D" w:rsidRDefault="002E524D" w:rsidP="004E3969">
      <w:pPr>
        <w:jc w:val="both"/>
        <w:rPr>
          <w:rFonts w:cstheme="minorHAnsi"/>
        </w:rPr>
      </w:pPr>
    </w:p>
    <w:p w:rsidR="002E524D" w:rsidRDefault="002E524D" w:rsidP="004E3969">
      <w:pPr>
        <w:jc w:val="both"/>
        <w:rPr>
          <w:rFonts w:cstheme="minorHAnsi"/>
        </w:rPr>
      </w:pPr>
    </w:p>
    <w:tbl>
      <w:tblPr>
        <w:tblStyle w:val="Tablaconcuadrcula"/>
        <w:tblW w:w="0" w:type="auto"/>
        <w:tblLook w:val="04A0" w:firstRow="1" w:lastRow="0" w:firstColumn="1" w:lastColumn="0" w:noHBand="0" w:noVBand="1"/>
      </w:tblPr>
      <w:tblGrid>
        <w:gridCol w:w="765"/>
        <w:gridCol w:w="7729"/>
      </w:tblGrid>
      <w:tr w:rsidR="00C72C98" w:rsidTr="002E524D">
        <w:trPr>
          <w:trHeight w:val="304"/>
        </w:trPr>
        <w:tc>
          <w:tcPr>
            <w:tcW w:w="765" w:type="dxa"/>
            <w:shd w:val="clear" w:color="auto" w:fill="002060"/>
            <w:vAlign w:val="center"/>
          </w:tcPr>
          <w:p w:rsidR="00C72C98" w:rsidRPr="00212DBB" w:rsidRDefault="00212DBB" w:rsidP="002F0C92">
            <w:pPr>
              <w:rPr>
                <w:rFonts w:ascii="Century Gothic" w:hAnsi="Century Gothic" w:cstheme="minorHAnsi"/>
                <w:b/>
                <w:color w:val="FFC000" w:themeColor="accent4"/>
                <w:sz w:val="28"/>
              </w:rPr>
            </w:pPr>
            <w:r w:rsidRPr="00212DBB">
              <w:rPr>
                <w:rFonts w:ascii="Century Gothic" w:hAnsi="Century Gothic" w:cstheme="minorHAnsi"/>
                <w:b/>
                <w:color w:val="FFC000" w:themeColor="accent4"/>
                <w:sz w:val="28"/>
              </w:rPr>
              <w:t>09</w:t>
            </w:r>
            <w:r w:rsidR="00C72C98" w:rsidRPr="00212DBB">
              <w:rPr>
                <w:rFonts w:ascii="Century Gothic" w:hAnsi="Century Gothic" w:cstheme="minorHAnsi"/>
                <w:b/>
                <w:color w:val="FFC000" w:themeColor="accent4"/>
                <w:sz w:val="28"/>
              </w:rPr>
              <w:t xml:space="preserve">.  </w:t>
            </w:r>
          </w:p>
        </w:tc>
        <w:tc>
          <w:tcPr>
            <w:tcW w:w="7729" w:type="dxa"/>
            <w:shd w:val="clear" w:color="auto" w:fill="002060"/>
            <w:vAlign w:val="center"/>
          </w:tcPr>
          <w:p w:rsidR="00C72C98" w:rsidRPr="00C72C98" w:rsidRDefault="00FD4C04" w:rsidP="002E524D">
            <w:pPr>
              <w:rPr>
                <w:b/>
                <w:color w:val="FF0000"/>
              </w:rPr>
            </w:pPr>
            <w:r>
              <w:rPr>
                <w:b/>
                <w:color w:val="FFFFFF" w:themeColor="background1"/>
                <w:sz w:val="24"/>
              </w:rPr>
              <w:t>PLAZO DE ENTREGA Y DURACIÓN DEL CONTRATO</w:t>
            </w:r>
          </w:p>
        </w:tc>
      </w:tr>
      <w:tr w:rsidR="002E524D" w:rsidTr="002E524D">
        <w:trPr>
          <w:trHeight w:val="304"/>
        </w:trPr>
        <w:tc>
          <w:tcPr>
            <w:tcW w:w="765" w:type="dxa"/>
            <w:shd w:val="clear" w:color="auto" w:fill="002060"/>
            <w:vAlign w:val="center"/>
          </w:tcPr>
          <w:p w:rsidR="002E524D" w:rsidRPr="00212DBB" w:rsidRDefault="002E524D" w:rsidP="002E524D">
            <w:pPr>
              <w:jc w:val="both"/>
              <w:rPr>
                <w:rFonts w:ascii="Century Gothic" w:hAnsi="Century Gothic" w:cstheme="minorHAnsi"/>
                <w:b/>
                <w:color w:val="FFC000" w:themeColor="accent4"/>
                <w:sz w:val="28"/>
              </w:rPr>
            </w:pPr>
            <w:r w:rsidRPr="002E524D">
              <w:rPr>
                <w:rFonts w:ascii="Century Gothic" w:hAnsi="Century Gothic" w:cstheme="minorHAnsi"/>
                <w:b/>
                <w:color w:val="FFC000" w:themeColor="accent4"/>
                <w:sz w:val="24"/>
              </w:rPr>
              <w:t>09.1</w:t>
            </w:r>
          </w:p>
        </w:tc>
        <w:tc>
          <w:tcPr>
            <w:tcW w:w="7729" w:type="dxa"/>
            <w:shd w:val="clear" w:color="auto" w:fill="002060"/>
            <w:vAlign w:val="center"/>
          </w:tcPr>
          <w:p w:rsidR="002E524D" w:rsidRPr="002E524D" w:rsidRDefault="002E524D" w:rsidP="002F0C92">
            <w:pPr>
              <w:rPr>
                <w:b/>
                <w:color w:val="FFFFFF" w:themeColor="background1"/>
                <w:sz w:val="24"/>
              </w:rPr>
            </w:pPr>
            <w:r w:rsidRPr="002E524D">
              <w:rPr>
                <w:b/>
                <w:sz w:val="24"/>
              </w:rPr>
              <w:t>Plazo de entrega del suministro</w:t>
            </w:r>
          </w:p>
        </w:tc>
      </w:tr>
      <w:tr w:rsidR="00C72C98" w:rsidTr="002F0C92">
        <w:trPr>
          <w:trHeight w:val="2374"/>
        </w:trPr>
        <w:tc>
          <w:tcPr>
            <w:tcW w:w="8494" w:type="dxa"/>
            <w:gridSpan w:val="2"/>
            <w:shd w:val="clear" w:color="auto" w:fill="FFFFFF" w:themeFill="background1"/>
            <w:vAlign w:val="center"/>
          </w:tcPr>
          <w:p w:rsidR="00C72C98" w:rsidRDefault="00C72C98" w:rsidP="002F0C92">
            <w:pPr>
              <w:rPr>
                <w:b/>
              </w:rPr>
            </w:pPr>
            <w:r>
              <w:rPr>
                <w:b/>
              </w:rPr>
              <w:t>Entrega Única:</w:t>
            </w:r>
          </w:p>
          <w:p w:rsidR="00C72C98" w:rsidRDefault="006A726B" w:rsidP="002F0C92">
            <w:pPr>
              <w:spacing w:line="276" w:lineRule="auto"/>
              <w:rPr>
                <w:bCs/>
              </w:rPr>
            </w:pPr>
            <w:sdt>
              <w:sdtPr>
                <w:id w:val="195815458"/>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sidRPr="00BD6972">
              <w:rPr>
                <w:bCs/>
              </w:rPr>
              <w:t xml:space="preserve"> </w:t>
            </w:r>
            <w:r w:rsidR="00C72C98">
              <w:rPr>
                <w:bCs/>
              </w:rPr>
              <w:t xml:space="preserve">Días: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6A726B" w:rsidP="002F0C92">
            <w:pPr>
              <w:spacing w:line="276" w:lineRule="auto"/>
              <w:rPr>
                <w:bCs/>
              </w:rPr>
            </w:pPr>
            <w:sdt>
              <w:sdtPr>
                <w:id w:val="-769934387"/>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Meses: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6A726B" w:rsidP="002F0C92">
            <w:pPr>
              <w:spacing w:line="276" w:lineRule="auto"/>
              <w:rPr>
                <w:bCs/>
              </w:rPr>
            </w:pPr>
            <w:sdt>
              <w:sdtPr>
                <w:id w:val="-207559"/>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Años: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C72C98" w:rsidP="002F0C92">
            <w:pPr>
              <w:rPr>
                <w:b/>
              </w:rPr>
            </w:pPr>
          </w:p>
          <w:p w:rsidR="00E72666" w:rsidRDefault="00E72666" w:rsidP="00E72666">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2666" w:rsidRDefault="00E72666" w:rsidP="002F0C92">
            <w:pPr>
              <w:rPr>
                <w:b/>
              </w:rPr>
            </w:pPr>
          </w:p>
          <w:p w:rsidR="00C72C98" w:rsidRDefault="00C72C98" w:rsidP="00C72C98">
            <w:pPr>
              <w:rPr>
                <w:b/>
              </w:rPr>
            </w:pPr>
            <w:r w:rsidRPr="00C72C98">
              <w:rPr>
                <w:b/>
              </w:rPr>
              <w:t>En caso de entregas parciales deberá detallar los plazos a continuación:</w:t>
            </w:r>
          </w:p>
          <w:p w:rsidR="00E72666" w:rsidRDefault="00E72666" w:rsidP="00C72C98">
            <w:pPr>
              <w:rPr>
                <w:b/>
              </w:rPr>
            </w:pPr>
          </w:p>
          <w:p w:rsidR="00E72666" w:rsidRPr="0086220D" w:rsidRDefault="00E72666" w:rsidP="00C72C98">
            <w:pPr>
              <w:rPr>
                <w:rFonts w:ascii="Segoe UI Symbol" w:hAnsi="Segoe UI Symbol" w:cs="Segoe UI Symbol"/>
              </w:rPr>
            </w:pPr>
          </w:p>
        </w:tc>
      </w:tr>
    </w:tbl>
    <w:tbl>
      <w:tblPr>
        <w:tblStyle w:val="Tablaconcuadrcula3"/>
        <w:tblW w:w="0" w:type="auto"/>
        <w:tblLook w:val="04A0" w:firstRow="1" w:lastRow="0" w:firstColumn="1" w:lastColumn="0" w:noHBand="0" w:noVBand="1"/>
      </w:tblPr>
      <w:tblGrid>
        <w:gridCol w:w="845"/>
        <w:gridCol w:w="7649"/>
      </w:tblGrid>
      <w:tr w:rsidR="00F17C5C" w:rsidTr="007E31CD">
        <w:tc>
          <w:tcPr>
            <w:tcW w:w="845" w:type="dxa"/>
            <w:shd w:val="clear" w:color="auto" w:fill="002060"/>
            <w:vAlign w:val="center"/>
          </w:tcPr>
          <w:p w:rsidR="00F17C5C" w:rsidRPr="00DF5CB1" w:rsidRDefault="00E72666" w:rsidP="007E31CD">
            <w:pPr>
              <w:jc w:val="both"/>
              <w:rPr>
                <w:rFonts w:ascii="Century Gothic" w:hAnsi="Century Gothic" w:cstheme="minorHAnsi"/>
                <w:b/>
              </w:rPr>
            </w:pPr>
            <w:r>
              <w:rPr>
                <w:rFonts w:ascii="Century Gothic" w:hAnsi="Century Gothic" w:cstheme="minorHAnsi"/>
                <w:b/>
                <w:color w:val="FFC000" w:themeColor="accent4"/>
                <w:sz w:val="24"/>
              </w:rPr>
              <w:t>09.2</w:t>
            </w:r>
          </w:p>
        </w:tc>
        <w:tc>
          <w:tcPr>
            <w:tcW w:w="7649" w:type="dxa"/>
            <w:shd w:val="clear" w:color="auto" w:fill="002060"/>
            <w:vAlign w:val="center"/>
          </w:tcPr>
          <w:p w:rsidR="00F17C5C" w:rsidRPr="00855CE5" w:rsidRDefault="00F17C5C" w:rsidP="007E31CD">
            <w:pPr>
              <w:jc w:val="both"/>
              <w:rPr>
                <w:rFonts w:cstheme="minorHAnsi"/>
                <w:b/>
              </w:rPr>
            </w:pPr>
            <w:r>
              <w:rPr>
                <w:rFonts w:cstheme="minorHAnsi"/>
                <w:b/>
                <w:sz w:val="24"/>
              </w:rPr>
              <w:t>Fecha Inicio del contrato</w:t>
            </w:r>
          </w:p>
        </w:tc>
      </w:tr>
      <w:tr w:rsidR="00F17C5C" w:rsidTr="007E31CD">
        <w:trPr>
          <w:trHeight w:val="865"/>
        </w:trPr>
        <w:tc>
          <w:tcPr>
            <w:tcW w:w="8494" w:type="dxa"/>
            <w:gridSpan w:val="2"/>
            <w:shd w:val="clear" w:color="auto" w:fill="auto"/>
            <w:vAlign w:val="center"/>
          </w:tcPr>
          <w:p w:rsidR="00F17C5C" w:rsidRDefault="00F17C5C" w:rsidP="007E31CD">
            <w:pPr>
              <w:jc w:val="both"/>
            </w:pPr>
          </w:p>
          <w:p w:rsidR="00F17C5C" w:rsidRDefault="006A726B" w:rsidP="007E31CD">
            <w:pPr>
              <w:jc w:val="both"/>
            </w:pPr>
            <w:sdt>
              <w:sdtPr>
                <w:id w:val="1135685899"/>
                <w14:checkbox>
                  <w14:checked w14:val="0"/>
                  <w14:checkedState w14:val="2612" w14:font="MS Gothic"/>
                  <w14:uncheckedState w14:val="2610" w14:font="MS Gothic"/>
                </w14:checkbox>
              </w:sdtPr>
              <w:sdtEndPr/>
              <w:sdtContent>
                <w:r w:rsidR="00F17C5C">
                  <w:rPr>
                    <w:rFonts w:ascii="MS Gothic" w:eastAsia="MS Gothic" w:hAnsi="MS Gothic" w:hint="eastAsia"/>
                  </w:rPr>
                  <w:t>☐</w:t>
                </w:r>
              </w:sdtContent>
            </w:sdt>
            <w:r w:rsidR="00F17C5C">
              <w:t xml:space="preserve"> Fecha de inicio: </w:t>
            </w:r>
            <w:r w:rsidR="00F17C5C">
              <w:fldChar w:fldCharType="begin">
                <w:ffData>
                  <w:name w:val="Texto32"/>
                  <w:enabled/>
                  <w:calcOnExit w:val="0"/>
                  <w:textInput/>
                </w:ffData>
              </w:fldChar>
            </w:r>
            <w:r w:rsidR="00F17C5C">
              <w:instrText xml:space="preserve"> FORMTEXT </w:instrText>
            </w:r>
            <w:r w:rsidR="00F17C5C">
              <w:fldChar w:fldCharType="separate"/>
            </w:r>
            <w:r w:rsidR="00F17C5C">
              <w:rPr>
                <w:noProof/>
              </w:rPr>
              <w:t> </w:t>
            </w:r>
            <w:r w:rsidR="00F17C5C">
              <w:rPr>
                <w:noProof/>
              </w:rPr>
              <w:t> </w:t>
            </w:r>
            <w:r w:rsidR="00F17C5C">
              <w:rPr>
                <w:noProof/>
              </w:rPr>
              <w:t> </w:t>
            </w:r>
            <w:r w:rsidR="00F17C5C">
              <w:rPr>
                <w:noProof/>
              </w:rPr>
              <w:t> </w:t>
            </w:r>
            <w:r w:rsidR="00F17C5C">
              <w:rPr>
                <w:noProof/>
              </w:rPr>
              <w:t> </w:t>
            </w:r>
            <w:r w:rsidR="00F17C5C">
              <w:fldChar w:fldCharType="end"/>
            </w:r>
          </w:p>
          <w:p w:rsidR="00F17C5C" w:rsidRDefault="006A726B" w:rsidP="007E31CD">
            <w:pPr>
              <w:jc w:val="both"/>
            </w:pPr>
            <w:sdt>
              <w:sdtPr>
                <w:id w:val="-1033487436"/>
                <w14:checkbox>
                  <w14:checked w14:val="0"/>
                  <w14:checkedState w14:val="2612" w14:font="MS Gothic"/>
                  <w14:uncheckedState w14:val="2610" w14:font="MS Gothic"/>
                </w14:checkbox>
              </w:sdtPr>
              <w:sdtEndPr/>
              <w:sdtContent>
                <w:r w:rsidR="00F17C5C">
                  <w:rPr>
                    <w:rFonts w:ascii="MS Gothic" w:eastAsia="MS Gothic" w:hAnsi="MS Gothic" w:hint="eastAsia"/>
                  </w:rPr>
                  <w:t>☐</w:t>
                </w:r>
              </w:sdtContent>
            </w:sdt>
            <w:r w:rsidR="00F17C5C">
              <w:t xml:space="preserve"> A</w:t>
            </w:r>
            <w:r w:rsidR="00F17C5C" w:rsidRPr="00BA1915">
              <w:t>l día siguiente de la firma del contrato</w:t>
            </w:r>
          </w:p>
          <w:p w:rsidR="00F17C5C" w:rsidRPr="00DF5CB1" w:rsidRDefault="00F17C5C" w:rsidP="007E31CD">
            <w:pPr>
              <w:jc w:val="both"/>
              <w:rPr>
                <w:rFonts w:cstheme="minorHAnsi"/>
              </w:rPr>
            </w:pPr>
          </w:p>
        </w:tc>
      </w:tr>
      <w:tr w:rsidR="00F17C5C" w:rsidTr="007E31CD">
        <w:tc>
          <w:tcPr>
            <w:tcW w:w="845" w:type="dxa"/>
            <w:shd w:val="clear" w:color="auto" w:fill="002060"/>
            <w:vAlign w:val="center"/>
          </w:tcPr>
          <w:p w:rsidR="00F17C5C" w:rsidRPr="00DF5CB1" w:rsidRDefault="00E72666" w:rsidP="007E31CD">
            <w:pPr>
              <w:jc w:val="both"/>
              <w:rPr>
                <w:rFonts w:ascii="Century Gothic" w:hAnsi="Century Gothic" w:cstheme="minorHAnsi"/>
                <w:b/>
              </w:rPr>
            </w:pPr>
            <w:r>
              <w:rPr>
                <w:rFonts w:ascii="Century Gothic" w:hAnsi="Century Gothic" w:cstheme="minorHAnsi"/>
                <w:b/>
                <w:color w:val="FFC000" w:themeColor="accent4"/>
                <w:sz w:val="24"/>
              </w:rPr>
              <w:t>09.3</w:t>
            </w:r>
          </w:p>
        </w:tc>
        <w:tc>
          <w:tcPr>
            <w:tcW w:w="7649" w:type="dxa"/>
            <w:shd w:val="clear" w:color="auto" w:fill="002060"/>
            <w:vAlign w:val="center"/>
          </w:tcPr>
          <w:p w:rsidR="00F17C5C" w:rsidRPr="00855CE5" w:rsidRDefault="00E72666" w:rsidP="007E31CD">
            <w:pPr>
              <w:jc w:val="both"/>
              <w:rPr>
                <w:rFonts w:cstheme="minorHAnsi"/>
                <w:b/>
              </w:rPr>
            </w:pPr>
            <w:r>
              <w:rPr>
                <w:rFonts w:cstheme="minorHAnsi"/>
                <w:b/>
                <w:sz w:val="24"/>
              </w:rPr>
              <w:t xml:space="preserve">Solo en el caso de licencia de software o </w:t>
            </w:r>
            <w:r w:rsidR="001E6EEB">
              <w:rPr>
                <w:rFonts w:cstheme="minorHAnsi"/>
                <w:b/>
                <w:sz w:val="24"/>
              </w:rPr>
              <w:t>similar</w:t>
            </w:r>
          </w:p>
        </w:tc>
      </w:tr>
      <w:tr w:rsidR="00F17C5C" w:rsidTr="007E31CD">
        <w:trPr>
          <w:trHeight w:val="865"/>
        </w:trPr>
        <w:tc>
          <w:tcPr>
            <w:tcW w:w="8494" w:type="dxa"/>
            <w:gridSpan w:val="2"/>
            <w:shd w:val="clear" w:color="auto" w:fill="auto"/>
            <w:vAlign w:val="center"/>
          </w:tcPr>
          <w:p w:rsidR="00E72666" w:rsidRDefault="00E72666" w:rsidP="00E72666">
            <w:pPr>
              <w:jc w:val="both"/>
              <w:rPr>
                <w:rFonts w:ascii="MS Gothic" w:eastAsia="MS Gothic" w:hAnsi="MS Gothic"/>
              </w:rPr>
            </w:pPr>
          </w:p>
          <w:p w:rsidR="00E72666" w:rsidRDefault="00E72666" w:rsidP="00E72666">
            <w:pPr>
              <w:jc w:val="both"/>
            </w:pPr>
            <w:r>
              <w:t xml:space="preserve">Fecha de inicio: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7C5C" w:rsidRDefault="00F17C5C" w:rsidP="007E31CD">
            <w:r>
              <w:t>Fecha de finalización:</w:t>
            </w:r>
            <w:r w:rsidRPr="00383509">
              <w:t xml:space="preserve">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7C5C" w:rsidRPr="00DF5CB1" w:rsidRDefault="00F17C5C" w:rsidP="00E72666">
            <w:pPr>
              <w:rPr>
                <w:rFonts w:cstheme="minorHAnsi"/>
              </w:rPr>
            </w:pPr>
          </w:p>
        </w:tc>
      </w:tr>
    </w:tbl>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212DBB">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 xml:space="preserve">LUGAR DE </w:t>
            </w:r>
            <w:r w:rsidR="00212DBB">
              <w:rPr>
                <w:rFonts w:cstheme="minorHAnsi"/>
                <w:b/>
                <w:sz w:val="24"/>
              </w:rPr>
              <w:t>ENTREGA DEL SUMINISTRO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lastRenderedPageBreak/>
              <w:t>Plazo de Garantía:</w:t>
            </w:r>
          </w:p>
          <w:p w:rsidR="00251002" w:rsidRDefault="006A726B"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6A726B"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251002" w:rsidRDefault="00251002" w:rsidP="00E62991">
            <w:r w:rsidRPr="00D6406E">
              <w:rPr>
                <w:b/>
              </w:rPr>
              <w:t>Garantía definitiva</w:t>
            </w:r>
            <w:r>
              <w:t xml:space="preserve">: 5% del presupuesto </w:t>
            </w:r>
            <w:r w:rsidR="00C77A05">
              <w:t>de adjudicación (IVA excluido)</w:t>
            </w:r>
          </w:p>
          <w:p w:rsidR="00251002" w:rsidRDefault="00C77A05" w:rsidP="00E62991">
            <w:pPr>
              <w:rPr>
                <w:rFonts w:ascii="Segoe UI Symbol" w:hAnsi="Segoe UI Symbol" w:cs="Segoe UI Symbol"/>
              </w:rPr>
            </w:pPr>
            <w:r w:rsidRPr="00C77A05">
              <w:t>Complementaria:</w:t>
            </w:r>
            <w:r>
              <w:t xml:space="preserve"> </w:t>
            </w:r>
            <w:r w:rsidR="00251002">
              <w:t xml:space="preserve">Sí:  </w:t>
            </w:r>
            <w:sdt>
              <w:sdtPr>
                <w:id w:val="-1872676840"/>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t xml:space="preserve">    No:  </w:t>
            </w:r>
            <w:sdt>
              <w:sdtPr>
                <w:id w:val="-2141178987"/>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p>
          <w:p w:rsidR="00251002" w:rsidRPr="00C77A05" w:rsidRDefault="00251002" w:rsidP="00E62991">
            <w:r w:rsidRPr="00C77A05">
              <w:t>Garantía mediante retención en el precio:</w:t>
            </w:r>
            <w:r w:rsidR="00C77A05">
              <w:t xml:space="preserve"> Sí:  </w:t>
            </w:r>
            <w:sdt>
              <w:sdtPr>
                <w:id w:val="2009786368"/>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r w:rsidR="00C77A05">
              <w:t xml:space="preserve">    No:  </w:t>
            </w:r>
            <w:sdt>
              <w:sdtPr>
                <w:id w:val="68093655"/>
                <w14:checkbox>
                  <w14:checked w14:val="0"/>
                  <w14:checkedState w14:val="2612" w14:font="MS Gothic"/>
                  <w14:uncheckedState w14:val="2610" w14:font="MS Gothic"/>
                </w14:checkbox>
              </w:sdtPr>
              <w:sdtEndPr/>
              <w:sdtContent>
                <w:r w:rsidR="00C77A05">
                  <w:rPr>
                    <w:rFonts w:ascii="MS Gothic" w:eastAsia="MS Gothic" w:hAnsi="MS Gothic" w:hint="eastAsia"/>
                  </w:rPr>
                  <w:t>☐</w:t>
                </w:r>
              </w:sdtContent>
            </w:sdt>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ED649E">
        <w:trPr>
          <w:trHeight w:val="584"/>
        </w:trPr>
        <w:tc>
          <w:tcPr>
            <w:tcW w:w="608"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7886"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214B46">
              <w:rPr>
                <w:b/>
                <w:sz w:val="24"/>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00C72C98" w:rsidRPr="00C72C98">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2"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3"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t>.</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4"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5"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lastRenderedPageBreak/>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r>
              <w:t xml:space="preserv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6"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4D14FD">
            <w:pPr>
              <w:jc w:val="both"/>
              <w:rPr>
                <w:b/>
              </w:rPr>
            </w:pPr>
            <w:r w:rsidRPr="00214B46">
              <w:rPr>
                <w:b/>
                <w:sz w:val="24"/>
              </w:rPr>
              <w:t>Solvencia técnica o profesional</w:t>
            </w:r>
            <w:r w:rsidR="001215AC">
              <w:rPr>
                <w:b/>
              </w:rPr>
              <w:t xml:space="preserve">. </w:t>
            </w:r>
            <w:r w:rsidR="001215AC" w:rsidRPr="001215AC">
              <w:t xml:space="preserve">Cuando el contratista sea una empresa de nueva creación, entendiendo por tal aquella que tenga </w:t>
            </w:r>
            <w:r w:rsidR="001215AC" w:rsidRPr="00BB30D0">
              <w:rPr>
                <w:b/>
              </w:rPr>
              <w:t>una antigüedad inferior a cinco años</w:t>
            </w:r>
            <w:r w:rsidR="001215AC" w:rsidRPr="001215AC">
              <w:t>,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7"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8"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A238E0">
              <w:t>.</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9"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E24FD4">
        <w:trPr>
          <w:trHeight w:val="918"/>
        </w:trPr>
        <w:tc>
          <w:tcPr>
            <w:tcW w:w="8494" w:type="dxa"/>
            <w:gridSpan w:val="2"/>
            <w:tcBorders>
              <w:top w:val="nil"/>
              <w:bottom w:val="nil"/>
            </w:tcBorders>
            <w:shd w:val="clear" w:color="auto" w:fill="D9D9D9" w:themeFill="background1" w:themeFillShade="D9"/>
            <w:vAlign w:val="center"/>
          </w:tcPr>
          <w:p w:rsidR="00D369AC" w:rsidRPr="004D47D3" w:rsidRDefault="00D369AC" w:rsidP="00ED649E">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Muestras, descripciones y fotografías de los productos a suministrar, cuya autenticidad pueda certificarse a petición de la entidad contratante</w:t>
            </w:r>
            <w:r w:rsidRPr="00A238E0">
              <w:rPr>
                <w:color w:val="FF0000"/>
              </w:rPr>
              <w:t xml:space="preserve">.  </w:t>
            </w:r>
            <w:r w:rsidR="00ED649E" w:rsidRPr="00ED649E">
              <w:rPr>
                <w:color w:val="FF0000"/>
              </w:rPr>
              <w:t xml:space="preserve">Que como mínimo </w:t>
            </w:r>
            <w:r w:rsidR="00ED649E">
              <w:rPr>
                <w:color w:val="FF0000"/>
              </w:rPr>
              <w:t>contener</w:t>
            </w:r>
            <w:r w:rsidR="003E559A">
              <w:rPr>
                <w:color w:val="FF0000"/>
              </w:rPr>
              <w:t xml:space="preserve"> </w:t>
            </w:r>
            <w:r w:rsidR="003E559A">
              <w:rPr>
                <w:color w:val="FF0000"/>
              </w:rPr>
              <w:fldChar w:fldCharType="begin">
                <w:ffData>
                  <w:name w:val="Texto11"/>
                  <w:enabled/>
                  <w:calcOnExit w:val="0"/>
                  <w:textInput/>
                </w:ffData>
              </w:fldChar>
            </w:r>
            <w:bookmarkStart w:id="10"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E24FD4">
        <w:trPr>
          <w:trHeight w:val="1272"/>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A238E0">
              <w:t xml:space="preserve">.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1"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6A4A62">
              <w:t xml:space="preserve">.  </w:t>
            </w:r>
            <w:r w:rsidR="00ED649E" w:rsidRPr="00ED649E">
              <w:rPr>
                <w:color w:val="FF0000"/>
              </w:rPr>
              <w:t xml:space="preserve">Como mínimo dispondrá de </w:t>
            </w:r>
            <w:r w:rsidR="003E559A">
              <w:rPr>
                <w:color w:val="FF0000"/>
              </w:rPr>
              <w:fldChar w:fldCharType="begin">
                <w:ffData>
                  <w:name w:val="Texto13"/>
                  <w:enabled/>
                  <w:calcOnExit w:val="0"/>
                  <w:textInput/>
                </w:ffData>
              </w:fldChar>
            </w:r>
            <w:bookmarkStart w:id="12"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ED649E">
        <w:trPr>
          <w:trHeight w:val="796"/>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lastRenderedPageBreak/>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00ED649E" w:rsidRPr="00ED649E">
              <w:t>Una relación de los principales suministros realizados de igual o similar naturaleza que los que constituyen el objeto del contrato en el curso de como máximo, los tres últimos años, en la que se indique el importe, la fecha y el destinatario, público o privado de los mismos</w:t>
            </w:r>
            <w:r w:rsidRPr="005A39D4">
              <w:t xml:space="preserve">.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3"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r w:rsidRPr="00711A1B">
              <w:rPr>
                <w:color w:val="FF0000"/>
              </w:rPr>
              <w:t xml:space="preserve"> % de su anualidad media/</w:t>
            </w:r>
            <w:r w:rsidRPr="00BB30D0">
              <w:rPr>
                <w:color w:val="0070C0"/>
              </w:rPr>
              <w:t>del valor estimado del contrato</w:t>
            </w:r>
            <w:r w:rsidRPr="00711A1B">
              <w:rPr>
                <w:color w:val="FF0000"/>
              </w:rPr>
              <w:t>.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4"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5"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5A39D4">
              <w:t xml:space="preserve">.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6"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proofErr w:type="spellStart"/>
            <w:r>
              <w:rPr>
                <w:rFonts w:eastAsia="MS Gothic" w:cstheme="minorHAnsi"/>
                <w:b/>
                <w:sz w:val="24"/>
              </w:rPr>
              <w:t>e</w:t>
            </w:r>
            <w:proofErr w:type="spellEnd"/>
            <w:r>
              <w:rPr>
                <w:rFonts w:eastAsia="MS Gothic" w:cstheme="minorHAnsi"/>
                <w:b/>
                <w:sz w:val="24"/>
              </w:rPr>
              <w:t xml:space="preserv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5A39D4">
              <w:t xml:space="preserve"> </w:t>
            </w:r>
            <w:r w:rsidR="00ED649E" w:rsidRPr="00ED649E">
              <w:t>Muestras, descripciones y fotografías de los productos a suministrar, cuya autenticidad pueda certificarse a petición de la entidad contratante</w:t>
            </w:r>
            <w:r w:rsidR="00ED649E">
              <w:t xml:space="preserve">. </w:t>
            </w:r>
            <w:r w:rsidR="00ED649E" w:rsidRPr="00ED649E">
              <w:rPr>
                <w:color w:val="FF0000"/>
              </w:rPr>
              <w:t>Que como mínimo deberá contener</w:t>
            </w:r>
            <w:r w:rsidR="003E559A">
              <w:rPr>
                <w:color w:val="FF0000"/>
              </w:rPr>
              <w:t xml:space="preserve"> </w:t>
            </w:r>
            <w:r w:rsidR="003E559A">
              <w:rPr>
                <w:color w:val="FF0000"/>
              </w:rPr>
              <w:fldChar w:fldCharType="begin">
                <w:ffData>
                  <w:name w:val="Texto26"/>
                  <w:enabled/>
                  <w:calcOnExit w:val="0"/>
                  <w:textInput/>
                </w:ffData>
              </w:fldChar>
            </w:r>
            <w:bookmarkStart w:id="17"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5A39D4">
              <w:t xml:space="preserve">.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18"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5A39D4">
              <w:t xml:space="preserve">.  </w:t>
            </w:r>
            <w:r w:rsidR="00210B22" w:rsidRPr="00210B22">
              <w:rPr>
                <w:color w:val="FF0000"/>
              </w:rPr>
              <w:t>Como mínimo dispondrá de</w:t>
            </w:r>
            <w:r w:rsidR="003E559A">
              <w:rPr>
                <w:color w:val="FF0000"/>
              </w:rPr>
              <w:t xml:space="preserve"> </w:t>
            </w:r>
            <w:r w:rsidR="003E559A">
              <w:rPr>
                <w:color w:val="FF0000"/>
              </w:rPr>
              <w:fldChar w:fldCharType="begin">
                <w:ffData>
                  <w:name w:val="Texto28"/>
                  <w:enabled/>
                  <w:calcOnExit w:val="0"/>
                  <w:textInput/>
                </w:ffData>
              </w:fldChar>
            </w:r>
            <w:bookmarkStart w:id="19"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210B22" w:rsidP="00E62991">
            <w:pPr>
              <w:ind w:left="33"/>
              <w:jc w:val="both"/>
              <w:rPr>
                <w:sz w:val="24"/>
              </w:rPr>
            </w:pPr>
            <w:r>
              <w:rPr>
                <w:rFonts w:eastAsia="MS Gothic" w:cstheme="minorHAnsi"/>
                <w:b/>
                <w:sz w:val="24"/>
              </w:rPr>
              <w:t xml:space="preserve">h.- </w:t>
            </w:r>
            <w:sdt>
              <w:sdtPr>
                <w:rPr>
                  <w:rFonts w:ascii="MS Gothic" w:eastAsia="MS Gothic" w:hAnsi="MS Gothic"/>
                  <w:b/>
                  <w:sz w:val="24"/>
                </w:rPr>
                <w:id w:val="-15062779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Compromiso de dedicación o adscripción de los medios personales o materiales suficientes para la ejecución del contrato,  en los términos previstos del art 76 de la LCSP</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lastRenderedPageBreak/>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796B99">
        <w:trPr>
          <w:trHeight w:val="1290"/>
        </w:trPr>
        <w:tc>
          <w:tcPr>
            <w:tcW w:w="8494" w:type="dxa"/>
            <w:gridSpan w:val="2"/>
            <w:shd w:val="clear" w:color="auto" w:fill="FFFFFF" w:themeFill="background1"/>
            <w:vAlign w:val="center"/>
          </w:tcPr>
          <w:p w:rsidR="00660439" w:rsidRDefault="006A726B" w:rsidP="00E62991">
            <w:pPr>
              <w:rPr>
                <w:bCs/>
              </w:rPr>
            </w:pPr>
            <w:sdt>
              <w:sdtPr>
                <w:id w:val="-1240945578"/>
                <w14:checkbox>
                  <w14:checked w14:val="0"/>
                  <w14:checkedState w14:val="2612" w14:font="MS Gothic"/>
                  <w14:uncheckedState w14:val="2610" w14:font="MS Gothic"/>
                </w14:checkbox>
              </w:sdtPr>
              <w:sdtEnd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660439" w:rsidRDefault="006A726B"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6A726B"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6A726B"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6A726B"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6A726B"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6A726B"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32"/>
        <w:gridCol w:w="7662"/>
      </w:tblGrid>
      <w:tr w:rsidR="001215AC" w:rsidTr="00A1567F">
        <w:trPr>
          <w:trHeight w:val="304"/>
        </w:trPr>
        <w:tc>
          <w:tcPr>
            <w:tcW w:w="832"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662"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B0459D" w:rsidTr="00A1567F">
        <w:trPr>
          <w:trHeight w:val="516"/>
        </w:trPr>
        <w:tc>
          <w:tcPr>
            <w:tcW w:w="832" w:type="dxa"/>
            <w:shd w:val="clear" w:color="auto" w:fill="002060"/>
            <w:vAlign w:val="center"/>
          </w:tcPr>
          <w:p w:rsidR="00B0459D" w:rsidRDefault="00B0459D" w:rsidP="00B30013">
            <w:pPr>
              <w:jc w:val="both"/>
            </w:pPr>
            <w:r w:rsidRPr="00B30013">
              <w:rPr>
                <w:rFonts w:ascii="Century Gothic" w:hAnsi="Century Gothic" w:cstheme="minorHAnsi"/>
                <w:b/>
                <w:color w:val="FFC000" w:themeColor="accent4"/>
                <w:sz w:val="24"/>
              </w:rPr>
              <w:t>15.1.</w:t>
            </w:r>
          </w:p>
        </w:tc>
        <w:tc>
          <w:tcPr>
            <w:tcW w:w="7662"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r w:rsidR="004704AF" w:rsidTr="00A1567F">
        <w:trPr>
          <w:trHeight w:val="516"/>
        </w:trPr>
        <w:tc>
          <w:tcPr>
            <w:tcW w:w="832" w:type="dxa"/>
            <w:shd w:val="clear" w:color="auto" w:fill="002060"/>
            <w:vAlign w:val="center"/>
          </w:tcPr>
          <w:p w:rsidR="004704AF" w:rsidRDefault="004704AF" w:rsidP="00B46866">
            <w:pPr>
              <w:jc w:val="both"/>
            </w:pPr>
            <w:r>
              <w:rPr>
                <w:rFonts w:ascii="Century Gothic" w:hAnsi="Century Gothic" w:cstheme="minorHAnsi"/>
                <w:b/>
                <w:color w:val="FFC000" w:themeColor="accent4"/>
                <w:sz w:val="24"/>
              </w:rPr>
              <w:t>15.2</w:t>
            </w:r>
            <w:r w:rsidRPr="00B30013">
              <w:rPr>
                <w:rFonts w:ascii="Century Gothic" w:hAnsi="Century Gothic" w:cstheme="minorHAnsi"/>
                <w:b/>
                <w:color w:val="FFC000" w:themeColor="accent4"/>
                <w:sz w:val="24"/>
              </w:rPr>
              <w:t>.</w:t>
            </w:r>
          </w:p>
        </w:tc>
        <w:tc>
          <w:tcPr>
            <w:tcW w:w="7662" w:type="dxa"/>
            <w:shd w:val="clear" w:color="auto" w:fill="002060"/>
            <w:vAlign w:val="center"/>
          </w:tcPr>
          <w:p w:rsidR="004704AF" w:rsidRDefault="007E31CD" w:rsidP="003E261E">
            <w:pPr>
              <w:rPr>
                <w:b/>
              </w:rPr>
            </w:pPr>
            <w:r>
              <w:rPr>
                <w:b/>
              </w:rPr>
              <w:t xml:space="preserve">Contratación Estratégica. </w:t>
            </w:r>
            <w:r w:rsidR="003E261E">
              <w:rPr>
                <w:b/>
              </w:rPr>
              <w:t>C</w:t>
            </w:r>
            <w:r w:rsidR="003E261E" w:rsidRPr="003E261E">
              <w:rPr>
                <w:b/>
              </w:rPr>
              <w:t xml:space="preserve">riterios sociales, ambientales y de igualdad de género </w:t>
            </w:r>
          </w:p>
          <w:p w:rsidR="00BD1C4D" w:rsidRDefault="00BD1C4D" w:rsidP="003E261E">
            <w:pPr>
              <w:rPr>
                <w:b/>
              </w:rPr>
            </w:pPr>
          </w:p>
          <w:p w:rsidR="00BD1C4D" w:rsidRDefault="00BD1C4D" w:rsidP="00BD1C4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rsidR="008F0AE8">
              <w:t xml:space="preserve"> implicaciones sociales</w:t>
            </w:r>
            <w:r>
              <w:t>.</w:t>
            </w:r>
          </w:p>
          <w:p w:rsidR="00BD1C4D" w:rsidRDefault="00BD1C4D" w:rsidP="00BD1C4D">
            <w:pPr>
              <w:jc w:val="both"/>
            </w:pPr>
          </w:p>
          <w:p w:rsidR="00BD1C4D" w:rsidRDefault="00BD1C4D" w:rsidP="00BD1C4D">
            <w:pPr>
              <w:jc w:val="both"/>
            </w:pPr>
            <w:r>
              <w:t>La contratación pública se centra en qué bienes o servicios se están adquiriendo y la contratación pública estratégica se centra en cómo los bienes o servicios se están adquiriendo.</w:t>
            </w:r>
          </w:p>
          <w:p w:rsidR="00BD1C4D" w:rsidRPr="00B0459D" w:rsidRDefault="00BD1C4D" w:rsidP="003E261E">
            <w:pPr>
              <w:rPr>
                <w:b/>
              </w:rPr>
            </w:pPr>
          </w:p>
        </w:tc>
      </w:tr>
      <w:tr w:rsidR="00A87411" w:rsidTr="00A1567F">
        <w:trPr>
          <w:trHeight w:val="516"/>
        </w:trPr>
        <w:tc>
          <w:tcPr>
            <w:tcW w:w="832" w:type="dxa"/>
            <w:shd w:val="clear" w:color="auto" w:fill="002060"/>
            <w:vAlign w:val="center"/>
          </w:tcPr>
          <w:p w:rsidR="00A87411" w:rsidRDefault="00A87411" w:rsidP="00B46866">
            <w:pPr>
              <w:jc w:val="both"/>
              <w:rPr>
                <w:rFonts w:ascii="Century Gothic" w:hAnsi="Century Gothic" w:cstheme="minorHAnsi"/>
                <w:b/>
                <w:color w:val="FFC000" w:themeColor="accent4"/>
                <w:sz w:val="24"/>
              </w:rPr>
            </w:pPr>
            <w:r w:rsidRPr="00A87411">
              <w:rPr>
                <w:rFonts w:ascii="Century Gothic" w:hAnsi="Century Gothic" w:cstheme="minorHAnsi"/>
                <w:b/>
                <w:color w:val="FFC000" w:themeColor="accent4"/>
                <w:sz w:val="20"/>
              </w:rPr>
              <w:t>15.2.1.</w:t>
            </w:r>
          </w:p>
        </w:tc>
        <w:tc>
          <w:tcPr>
            <w:tcW w:w="7662" w:type="dxa"/>
            <w:shd w:val="clear" w:color="auto" w:fill="002060"/>
            <w:vAlign w:val="center"/>
          </w:tcPr>
          <w:p w:rsidR="00A87411" w:rsidRDefault="00A87411" w:rsidP="003E261E">
            <w:pPr>
              <w:rPr>
                <w:b/>
              </w:rPr>
            </w:pPr>
            <w:r w:rsidRPr="00A87411">
              <w:rPr>
                <w:b/>
                <w:sz w:val="20"/>
              </w:rPr>
              <w:t>Contratación Estratégica</w:t>
            </w:r>
          </w:p>
        </w:tc>
      </w:tr>
      <w:tr w:rsidR="004704AF" w:rsidTr="00B46866">
        <w:trPr>
          <w:trHeight w:val="867"/>
        </w:trPr>
        <w:tc>
          <w:tcPr>
            <w:tcW w:w="8494" w:type="dxa"/>
            <w:gridSpan w:val="2"/>
            <w:shd w:val="clear" w:color="auto" w:fill="FFFFFF" w:themeFill="background1"/>
            <w:vAlign w:val="center"/>
          </w:tcPr>
          <w:p w:rsidR="00EB3C2B" w:rsidRDefault="00EB3C2B" w:rsidP="004A4BA1"/>
          <w:p w:rsidR="004A4BA1" w:rsidRPr="00EB3C2B" w:rsidRDefault="004A4BA1" w:rsidP="004A4BA1">
            <w:pPr>
              <w:rPr>
                <w:rFonts w:eastAsia="Times New Roman" w:cstheme="minorHAnsi"/>
                <w:b/>
                <w:lang w:eastAsia="es-ES"/>
              </w:rPr>
            </w:pPr>
            <w:r w:rsidRPr="00EB3C2B">
              <w:rPr>
                <w:b/>
              </w:rPr>
              <w:t xml:space="preserve">Tipo de </w:t>
            </w:r>
            <w:r w:rsidR="00B15F49">
              <w:rPr>
                <w:rFonts w:eastAsia="Times New Roman" w:cstheme="minorHAnsi"/>
                <w:b/>
                <w:lang w:eastAsia="es-ES"/>
              </w:rPr>
              <w:t>Contratación E</w:t>
            </w:r>
            <w:r w:rsidRPr="00EB3C2B">
              <w:rPr>
                <w:rFonts w:eastAsia="Times New Roman" w:cstheme="minorHAnsi"/>
                <w:b/>
                <w:lang w:eastAsia="es-ES"/>
              </w:rPr>
              <w:t xml:space="preserve">stratégica: </w:t>
            </w:r>
          </w:p>
          <w:p w:rsidR="00EB3C2B" w:rsidRPr="00EB3C2B" w:rsidRDefault="00EB3C2B" w:rsidP="004A4BA1">
            <w:pPr>
              <w:rPr>
                <w:rFonts w:eastAsia="Times New Roman" w:cstheme="minorHAnsi"/>
                <w:b/>
                <w:lang w:eastAsia="es-ES"/>
              </w:rPr>
            </w:pPr>
          </w:p>
          <w:p w:rsidR="007E31CD" w:rsidRPr="00EB3C2B" w:rsidRDefault="006A726B" w:rsidP="004A4BA1">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4A4BA1" w:rsidRPr="00EB3C2B">
                  <w:rPr>
                    <w:rFonts w:ascii="Segoe UI Symbol" w:eastAsia="MS Gothic" w:hAnsi="Segoe UI Symbol" w:cs="Segoe UI Symbol"/>
                    <w:lang w:eastAsia="es-ES"/>
                  </w:rPr>
                  <w:t>☐</w:t>
                </w:r>
              </w:sdtContent>
            </w:sdt>
            <w:r w:rsidR="004A4BA1" w:rsidRPr="00EB3C2B">
              <w:rPr>
                <w:rFonts w:eastAsia="Times New Roman" w:cstheme="minorHAnsi"/>
                <w:lang w:eastAsia="es-ES"/>
              </w:rPr>
              <w:t>Compra innovadora</w:t>
            </w:r>
            <w:r w:rsidR="004A4BA1"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4A4BA1" w:rsidRPr="00EB3C2B">
                  <w:rPr>
                    <w:rFonts w:ascii="Segoe UI Symbol" w:eastAsia="MS Gothic" w:hAnsi="Segoe UI Symbol" w:cs="Segoe UI Symbol"/>
                    <w:lang w:eastAsia="es-ES"/>
                  </w:rPr>
                  <w:t>☐</w:t>
                </w:r>
              </w:sdtContent>
            </w:sdt>
            <w:r w:rsidR="004A4BA1" w:rsidRPr="00EB3C2B">
              <w:rPr>
                <w:rFonts w:eastAsia="Times New Roman" w:cstheme="minorHAnsi"/>
                <w:lang w:eastAsia="es-ES"/>
              </w:rPr>
              <w:t>Cum</w:t>
            </w:r>
            <w:r w:rsidR="00EB3C2B" w:rsidRPr="00EB3C2B">
              <w:rPr>
                <w:rFonts w:eastAsia="Times New Roman" w:cstheme="minorHAnsi"/>
                <w:lang w:eastAsia="es-ES"/>
              </w:rPr>
              <w:t xml:space="preserve">plimiento de objetivos sociales </w:t>
            </w:r>
            <w:r w:rsidR="004A4BA1"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4A4BA1" w:rsidRPr="00EB3C2B">
                  <w:rPr>
                    <w:rFonts w:ascii="Segoe UI Symbol" w:eastAsia="MS Gothic" w:hAnsi="Segoe UI Symbol" w:cs="Segoe UI Symbol"/>
                    <w:lang w:eastAsia="es-ES"/>
                  </w:rPr>
                  <w:t>☐</w:t>
                </w:r>
              </w:sdtContent>
            </w:sdt>
            <w:r w:rsidR="004A4BA1" w:rsidRPr="00EB3C2B">
              <w:rPr>
                <w:rFonts w:eastAsia="Times New Roman" w:cstheme="minorHAnsi"/>
                <w:lang w:eastAsia="es-ES"/>
              </w:rPr>
              <w:t>Reducción de los impactos ambientales</w:t>
            </w:r>
          </w:p>
          <w:p w:rsidR="007E31CD" w:rsidRDefault="006A726B" w:rsidP="007E31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lang w:eastAsia="es-ES"/>
                  </w:rPr>
                  <w:t>☐</w:t>
                </w:r>
              </w:sdtContent>
            </w:sdt>
            <w:r w:rsidR="00EB3C2B" w:rsidRPr="00EB3C2B">
              <w:rPr>
                <w:rFonts w:eastAsia="Times New Roman" w:cstheme="minorHAnsi"/>
                <w:lang w:eastAsia="es-ES"/>
              </w:rPr>
              <w:t>Ninguno</w:t>
            </w:r>
          </w:p>
          <w:p w:rsidR="00EB3C2B" w:rsidRDefault="00EB3C2B" w:rsidP="007E31CD">
            <w:pPr>
              <w:jc w:val="both"/>
              <w:rPr>
                <w:rFonts w:eastAsia="Times New Roman" w:cstheme="minorHAnsi"/>
                <w:lang w:eastAsia="es-ES"/>
              </w:rPr>
            </w:pPr>
          </w:p>
          <w:p w:rsidR="00705E2A" w:rsidRDefault="00705E2A" w:rsidP="007E31CD">
            <w:pPr>
              <w:jc w:val="both"/>
              <w:rPr>
                <w:rFonts w:eastAsia="Times New Roman" w:cstheme="minorHAnsi"/>
                <w:lang w:eastAsia="es-ES"/>
              </w:rPr>
            </w:pPr>
          </w:p>
          <w:p w:rsidR="00CD1D03" w:rsidRDefault="00CD1D03" w:rsidP="007E31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sidR="00A30B96">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8B532A" w:rsidRDefault="008B532A" w:rsidP="007E31CD">
            <w:pPr>
              <w:jc w:val="both"/>
              <w:rPr>
                <w:rFonts w:eastAsia="Times New Roman" w:cstheme="minorHAnsi"/>
                <w:lang w:eastAsia="es-ES"/>
              </w:rPr>
            </w:pPr>
          </w:p>
          <w:p w:rsidR="000938FC" w:rsidRDefault="000938FC" w:rsidP="007E31CD">
            <w:pPr>
              <w:jc w:val="both"/>
              <w:rPr>
                <w:rFonts w:eastAsia="Times New Roman" w:cstheme="minorHAnsi"/>
                <w:lang w:eastAsia="es-ES"/>
              </w:rPr>
            </w:pPr>
          </w:p>
          <w:p w:rsidR="00EB3C2B" w:rsidRPr="00EB3C2B" w:rsidRDefault="0080114F" w:rsidP="007E31CD">
            <w:pPr>
              <w:jc w:val="both"/>
              <w:rPr>
                <w:rFonts w:eastAsia="Times New Roman" w:cstheme="minorHAnsi"/>
                <w:b/>
                <w:lang w:eastAsia="es-ES"/>
              </w:rPr>
            </w:pPr>
            <w:r>
              <w:rPr>
                <w:rFonts w:eastAsia="Times New Roman" w:cstheme="minorHAnsi"/>
                <w:b/>
                <w:lang w:eastAsia="es-ES"/>
              </w:rPr>
              <w:t>Medidas</w:t>
            </w:r>
            <w:r w:rsidR="00B15F49">
              <w:rPr>
                <w:rFonts w:eastAsia="Times New Roman" w:cstheme="minorHAnsi"/>
                <w:b/>
                <w:lang w:eastAsia="es-ES"/>
              </w:rPr>
              <w:t xml:space="preserve"> A</w:t>
            </w:r>
            <w:r w:rsidR="00EB3C2B" w:rsidRPr="00EB3C2B">
              <w:rPr>
                <w:rFonts w:eastAsia="Times New Roman" w:cstheme="minorHAnsi"/>
                <w:b/>
                <w:lang w:eastAsia="es-ES"/>
              </w:rPr>
              <w:t>mbientales:</w:t>
            </w:r>
          </w:p>
          <w:p w:rsidR="00EB3C2B" w:rsidRDefault="00EB3C2B" w:rsidP="007E31CD">
            <w:pPr>
              <w:jc w:val="both"/>
              <w:rPr>
                <w:rFonts w:eastAsia="Times New Roman" w:cstheme="minorHAnsi"/>
                <w:lang w:eastAsia="es-ES"/>
              </w:rPr>
            </w:pPr>
          </w:p>
          <w:p w:rsidR="00EB3C2B" w:rsidRPr="00EB3C2B" w:rsidRDefault="006A726B" w:rsidP="00EB3C2B">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Adaptación al cambio climático</w:t>
            </w:r>
          </w:p>
          <w:p w:rsidR="00EB3C2B" w:rsidRDefault="006A726B" w:rsidP="00EB3C2B">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 xml:space="preserve">Mitigación del cambio climático </w:t>
            </w:r>
            <w:r w:rsidR="00EB3C2B"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Prevención y control de la contaminación</w:t>
            </w:r>
            <w:r w:rsidR="00EB3C2B"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Protección y recuperación de la biodiversidad y los ecosistemas</w:t>
            </w:r>
            <w:r w:rsidR="00EB3C2B"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Transición hacia una economía circular</w:t>
            </w:r>
            <w:r w:rsidR="00EB3C2B"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Uso sostenible y protección de los recursos hídricos y marinos</w:t>
            </w:r>
          </w:p>
          <w:p w:rsidR="00EB3C2B" w:rsidRPr="00EB3C2B" w:rsidRDefault="006A726B" w:rsidP="00EB3C2B">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Otros</w:t>
            </w:r>
          </w:p>
          <w:p w:rsidR="007E31CD" w:rsidRDefault="007E31CD" w:rsidP="00B46866"/>
          <w:p w:rsidR="00EB3C2B" w:rsidRPr="00EB3C2B" w:rsidRDefault="00EB3C2B" w:rsidP="00B46866">
            <w:pPr>
              <w:rPr>
                <w:sz w:val="20"/>
              </w:rPr>
            </w:pPr>
          </w:p>
          <w:p w:rsidR="00EB3C2B" w:rsidRDefault="00297E06" w:rsidP="00EB3C2B">
            <w:pPr>
              <w:rPr>
                <w:rFonts w:eastAsia="Times New Roman" w:cstheme="minorHAnsi"/>
                <w:b/>
                <w:szCs w:val="24"/>
                <w:lang w:eastAsia="es-ES"/>
              </w:rPr>
            </w:pPr>
            <w:r>
              <w:rPr>
                <w:rFonts w:eastAsia="Times New Roman" w:cstheme="minorHAnsi"/>
                <w:b/>
                <w:szCs w:val="24"/>
                <w:lang w:eastAsia="es-ES"/>
              </w:rPr>
              <w:t>M</w:t>
            </w:r>
            <w:r w:rsidR="00392FF3">
              <w:rPr>
                <w:rFonts w:eastAsia="Times New Roman" w:cstheme="minorHAnsi"/>
                <w:b/>
                <w:szCs w:val="24"/>
                <w:lang w:eastAsia="es-ES"/>
              </w:rPr>
              <w:t>edidas de C</w:t>
            </w:r>
            <w:r>
              <w:rPr>
                <w:rFonts w:eastAsia="Times New Roman" w:cstheme="minorHAnsi"/>
                <w:b/>
                <w:szCs w:val="24"/>
                <w:lang w:eastAsia="es-ES"/>
              </w:rPr>
              <w:t>arácter</w:t>
            </w:r>
            <w:r w:rsidR="00EB3C2B">
              <w:rPr>
                <w:rFonts w:eastAsia="Times New Roman" w:cstheme="minorHAnsi"/>
                <w:b/>
                <w:szCs w:val="24"/>
                <w:lang w:eastAsia="es-ES"/>
              </w:rPr>
              <w:t xml:space="preserve"> Social:</w:t>
            </w:r>
          </w:p>
          <w:p w:rsidR="00EB3C2B" w:rsidRPr="00EB3C2B" w:rsidRDefault="00EB3C2B" w:rsidP="00EB3C2B">
            <w:pPr>
              <w:rPr>
                <w:rFonts w:eastAsia="Times New Roman" w:cstheme="minorHAnsi"/>
                <w:b/>
                <w:szCs w:val="24"/>
                <w:lang w:eastAsia="es-ES"/>
              </w:rPr>
            </w:pPr>
          </w:p>
          <w:p w:rsidR="00EB3C2B" w:rsidRPr="00EB3C2B" w:rsidRDefault="006A726B" w:rsidP="00EB3C2B">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Accesibilidad para todos</w:t>
            </w:r>
            <w:r w:rsidR="00EB3C2B"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Condiciones de trabajo justas</w:t>
            </w:r>
            <w:r w:rsidR="00EB3C2B"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Diligencia debida en materia de derechos humanos en las cadenas de suministro globales</w:t>
            </w:r>
          </w:p>
          <w:p w:rsidR="00EB3C2B" w:rsidRPr="00EB3C2B" w:rsidRDefault="006A726B" w:rsidP="00EB3C2B">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Igualdad de género</w:t>
            </w:r>
            <w:r w:rsidR="00EB3C2B"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Igualdad étnica</w:t>
            </w:r>
            <w:r w:rsidR="00EB3C2B"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Oportunidades de empleo para desempleados de larga duración, personas desfavorecidas o personas con discapacidad</w:t>
            </w:r>
          </w:p>
          <w:p w:rsidR="00297E06" w:rsidRDefault="006A726B" w:rsidP="00297E06">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EB3C2B" w:rsidRPr="00EB3C2B">
                  <w:rPr>
                    <w:rFonts w:ascii="Segoe UI Symbol" w:eastAsia="MS Gothic" w:hAnsi="Segoe UI Symbol" w:cs="Segoe UI Symbol"/>
                    <w:szCs w:val="24"/>
                    <w:lang w:eastAsia="es-ES"/>
                  </w:rPr>
                  <w:t>☐</w:t>
                </w:r>
              </w:sdtContent>
            </w:sdt>
            <w:r w:rsidR="00EB3C2B" w:rsidRPr="00EB3C2B">
              <w:rPr>
                <w:rFonts w:eastAsia="Times New Roman" w:cstheme="minorHAnsi"/>
                <w:szCs w:val="24"/>
                <w:lang w:eastAsia="es-ES"/>
              </w:rPr>
              <w:t>Otros</w:t>
            </w:r>
            <w:r w:rsidR="00EB3C2B" w:rsidRPr="00EB3C2B">
              <w:rPr>
                <w:rFonts w:eastAsia="Times New Roman" w:cstheme="minorHAnsi"/>
                <w:szCs w:val="24"/>
                <w:lang w:eastAsia="es-ES"/>
              </w:rPr>
              <w:cr/>
            </w:r>
          </w:p>
          <w:p w:rsidR="007D4743" w:rsidRDefault="007D4743" w:rsidP="00297E06">
            <w:pPr>
              <w:rPr>
                <w:rFonts w:eastAsia="Times New Roman" w:cstheme="minorHAnsi"/>
                <w:szCs w:val="24"/>
                <w:lang w:eastAsia="es-ES"/>
              </w:rPr>
            </w:pPr>
          </w:p>
          <w:p w:rsidR="00297E06" w:rsidRDefault="00297E06" w:rsidP="00297E06">
            <w:pPr>
              <w:rPr>
                <w:rFonts w:eastAsia="Times New Roman" w:cstheme="minorHAnsi"/>
                <w:b/>
                <w:szCs w:val="24"/>
                <w:lang w:eastAsia="es-ES"/>
              </w:rPr>
            </w:pPr>
            <w:r w:rsidRPr="00297E06">
              <w:rPr>
                <w:rFonts w:eastAsia="Times New Roman" w:cstheme="minorHAnsi"/>
                <w:b/>
                <w:sz w:val="20"/>
                <w:szCs w:val="24"/>
                <w:lang w:eastAsia="es-ES"/>
              </w:rPr>
              <w:t>S</w:t>
            </w:r>
            <w:r w:rsidR="00705E2A">
              <w:rPr>
                <w:rFonts w:eastAsia="Times New Roman" w:cstheme="minorHAnsi"/>
                <w:b/>
                <w:szCs w:val="24"/>
                <w:lang w:eastAsia="es-ES"/>
              </w:rPr>
              <w:t>oluciones I</w:t>
            </w:r>
            <w:r w:rsidRPr="00297E06">
              <w:rPr>
                <w:rFonts w:eastAsia="Times New Roman" w:cstheme="minorHAnsi"/>
                <w:b/>
                <w:szCs w:val="24"/>
                <w:lang w:eastAsia="es-ES"/>
              </w:rPr>
              <w:t>nnovadoras:</w:t>
            </w:r>
          </w:p>
          <w:p w:rsidR="007D4743" w:rsidRPr="00297E06" w:rsidRDefault="007D4743" w:rsidP="00297E06">
            <w:pPr>
              <w:rPr>
                <w:rFonts w:eastAsia="Times New Roman" w:cstheme="minorHAnsi"/>
                <w:b/>
                <w:sz w:val="20"/>
                <w:szCs w:val="24"/>
                <w:lang w:eastAsia="es-ES"/>
              </w:rPr>
            </w:pP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especificaciones técnicas se basan principalmente en requisitos funcionales y de rendimiento, no en la descripción de la solución técnica.</w:t>
            </w: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los suministros o los servicios contratados implican la innovación de procesos.</w:t>
            </w: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los suministros o los servicios contratados implican la innovación de productos.</w:t>
            </w: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suministros o servicios contratados incluyen actividades de investigación y desarrollo.</w:t>
            </w: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suministros o servicios contratados pueden hacer que el trabajo del comprador sea más eficaz.</w:t>
            </w:r>
          </w:p>
          <w:p w:rsidR="00297E06" w:rsidRPr="00297E06" w:rsidRDefault="006A726B" w:rsidP="00297E06">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297E06" w:rsidRPr="00297E06" w:rsidRDefault="006A726B" w:rsidP="00297E06">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Las obras, suministros o servicios contratados son nuevos para la organización.</w:t>
            </w:r>
          </w:p>
          <w:p w:rsidR="00297E06" w:rsidRPr="005C6253" w:rsidRDefault="006A726B" w:rsidP="00297E06">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297E06" w:rsidRPr="00297E06">
                  <w:rPr>
                    <w:rFonts w:ascii="Segoe UI Symbol" w:eastAsia="MS Gothic" w:hAnsi="Segoe UI Symbol" w:cs="Segoe UI Symbol"/>
                    <w:szCs w:val="24"/>
                    <w:lang w:eastAsia="es-ES"/>
                  </w:rPr>
                  <w:t>☐</w:t>
                </w:r>
              </w:sdtContent>
            </w:sdt>
            <w:r w:rsidR="00297E06" w:rsidRPr="00297E06">
              <w:rPr>
                <w:rFonts w:eastAsia="Times New Roman" w:cstheme="minorHAnsi"/>
                <w:szCs w:val="24"/>
                <w:lang w:eastAsia="es-ES"/>
              </w:rPr>
              <w:t>Otros</w:t>
            </w:r>
          </w:p>
          <w:p w:rsidR="00EB3C2B" w:rsidRDefault="00EB3C2B" w:rsidP="00B46866"/>
          <w:p w:rsidR="00496D7F" w:rsidRPr="007E20A2" w:rsidRDefault="00496D7F" w:rsidP="000B157A">
            <w:pPr>
              <w:jc w:val="both"/>
            </w:pPr>
          </w:p>
          <w:p w:rsidR="007E20A2" w:rsidRDefault="007E20A2" w:rsidP="00B46866"/>
        </w:tc>
      </w:tr>
      <w:tr w:rsidR="00A1567F" w:rsidTr="00A1567F">
        <w:trPr>
          <w:trHeight w:val="516"/>
        </w:trPr>
        <w:tc>
          <w:tcPr>
            <w:tcW w:w="832" w:type="dxa"/>
            <w:shd w:val="clear" w:color="auto" w:fill="002060"/>
            <w:vAlign w:val="center"/>
          </w:tcPr>
          <w:p w:rsidR="00A1567F" w:rsidRDefault="00A1567F" w:rsidP="00197594">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15.2.2</w:t>
            </w:r>
            <w:r w:rsidRPr="00A87411">
              <w:rPr>
                <w:rFonts w:ascii="Century Gothic" w:hAnsi="Century Gothic" w:cstheme="minorHAnsi"/>
                <w:b/>
                <w:color w:val="FFC000" w:themeColor="accent4"/>
                <w:sz w:val="20"/>
              </w:rPr>
              <w:t>.</w:t>
            </w:r>
          </w:p>
        </w:tc>
        <w:tc>
          <w:tcPr>
            <w:tcW w:w="7662" w:type="dxa"/>
            <w:shd w:val="clear" w:color="auto" w:fill="002060"/>
            <w:vAlign w:val="center"/>
          </w:tcPr>
          <w:p w:rsidR="00A1567F" w:rsidRDefault="00A1567F" w:rsidP="00197594">
            <w:pPr>
              <w:rPr>
                <w:b/>
              </w:rPr>
            </w:pPr>
            <w:r w:rsidRPr="00A1567F">
              <w:rPr>
                <w:b/>
                <w:sz w:val="20"/>
              </w:rPr>
              <w:t>Criterios sociales, ambientales y de igualdad de género</w:t>
            </w:r>
          </w:p>
        </w:tc>
      </w:tr>
      <w:tr w:rsidR="00A1567F" w:rsidTr="00B46866">
        <w:trPr>
          <w:trHeight w:val="867"/>
        </w:trPr>
        <w:tc>
          <w:tcPr>
            <w:tcW w:w="8494" w:type="dxa"/>
            <w:gridSpan w:val="2"/>
            <w:shd w:val="clear" w:color="auto" w:fill="FFFFFF" w:themeFill="background1"/>
            <w:vAlign w:val="center"/>
          </w:tcPr>
          <w:p w:rsidR="00A1567F" w:rsidRDefault="00A1567F" w:rsidP="004A4BA1"/>
          <w:p w:rsidR="00A1567F" w:rsidRDefault="00A1567F" w:rsidP="00A1567F"/>
          <w:p w:rsidR="00A1567F" w:rsidRDefault="00A1567F" w:rsidP="00A1567F">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A1567F" w:rsidRDefault="00A1567F" w:rsidP="00A1567F"/>
          <w:p w:rsidR="00A1567F" w:rsidRDefault="00A1567F" w:rsidP="00A1567F">
            <w:r>
              <w:t>•</w:t>
            </w:r>
            <w:r>
              <w:tab/>
            </w:r>
            <w:hyperlink r:id="rId11" w:history="1">
              <w:r w:rsidRPr="0044015F">
                <w:rPr>
                  <w:rStyle w:val="Hipervnculo"/>
                </w:rPr>
                <w:t>Criterios de Adjudicación para la igualdad de género</w:t>
              </w:r>
            </w:hyperlink>
          </w:p>
          <w:p w:rsidR="00A1567F" w:rsidRDefault="00A1567F" w:rsidP="00A1567F">
            <w:r>
              <w:t>•</w:t>
            </w:r>
            <w:r>
              <w:tab/>
            </w:r>
            <w:hyperlink r:id="rId12" w:history="1">
              <w:r w:rsidRPr="0044015F">
                <w:rPr>
                  <w:rStyle w:val="Hipervnculo"/>
                </w:rPr>
                <w:t>Criterios de Adjudicación de carácter social</w:t>
              </w:r>
            </w:hyperlink>
          </w:p>
          <w:p w:rsidR="00A1567F" w:rsidRDefault="00A1567F" w:rsidP="00A1567F">
            <w:r>
              <w:t>•</w:t>
            </w:r>
            <w:r>
              <w:tab/>
            </w:r>
            <w:hyperlink r:id="rId13" w:history="1">
              <w:r w:rsidRPr="0044015F">
                <w:rPr>
                  <w:rStyle w:val="Hipervnculo"/>
                </w:rPr>
                <w:t>Criterios de Adjudicación medioambientales</w:t>
              </w:r>
            </w:hyperlink>
          </w:p>
          <w:p w:rsidR="00A1567F" w:rsidRDefault="00A1567F" w:rsidP="00A1567F"/>
          <w:p w:rsidR="00A1567F" w:rsidRDefault="00A1567F" w:rsidP="00A1567F">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A1567F" w:rsidRDefault="00A1567F" w:rsidP="004A4BA1"/>
          <w:p w:rsidR="00A1567F" w:rsidRDefault="00A1567F" w:rsidP="004A4BA1"/>
          <w:p w:rsidR="00A1567F" w:rsidRDefault="00A1567F" w:rsidP="004A4BA1"/>
        </w:tc>
      </w:tr>
      <w:tr w:rsidR="00B0459D" w:rsidTr="00A1567F">
        <w:trPr>
          <w:trHeight w:val="2164"/>
        </w:trPr>
        <w:tc>
          <w:tcPr>
            <w:tcW w:w="832" w:type="dxa"/>
            <w:shd w:val="clear" w:color="auto" w:fill="002060"/>
            <w:vAlign w:val="center"/>
          </w:tcPr>
          <w:p w:rsidR="00B0459D" w:rsidRDefault="004704AF" w:rsidP="00B30013">
            <w:pPr>
              <w:jc w:val="both"/>
            </w:pPr>
            <w:r>
              <w:rPr>
                <w:rFonts w:ascii="Century Gothic" w:hAnsi="Century Gothic" w:cstheme="minorHAnsi"/>
                <w:b/>
                <w:color w:val="FFC000" w:themeColor="accent4"/>
                <w:sz w:val="24"/>
              </w:rPr>
              <w:lastRenderedPageBreak/>
              <w:t>15.3</w:t>
            </w:r>
            <w:r w:rsidR="00B0459D" w:rsidRPr="00B30013">
              <w:rPr>
                <w:rFonts w:ascii="Century Gothic" w:hAnsi="Century Gothic" w:cstheme="minorHAnsi"/>
                <w:b/>
                <w:color w:val="FFC000" w:themeColor="accent4"/>
                <w:sz w:val="24"/>
              </w:rPr>
              <w:t>.</w:t>
            </w:r>
          </w:p>
        </w:tc>
        <w:tc>
          <w:tcPr>
            <w:tcW w:w="7662" w:type="dxa"/>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A1567F">
        <w:trPr>
          <w:trHeight w:val="2476"/>
        </w:trPr>
        <w:tc>
          <w:tcPr>
            <w:tcW w:w="832" w:type="dxa"/>
            <w:shd w:val="clear" w:color="auto" w:fill="002060"/>
            <w:vAlign w:val="center"/>
          </w:tcPr>
          <w:p w:rsidR="00B0459D" w:rsidRDefault="004704AF" w:rsidP="00B30013">
            <w:pPr>
              <w:jc w:val="both"/>
            </w:pPr>
            <w:r>
              <w:rPr>
                <w:rFonts w:ascii="Century Gothic" w:hAnsi="Century Gothic" w:cstheme="minorHAnsi"/>
                <w:b/>
                <w:color w:val="FFC000" w:themeColor="accent4"/>
                <w:sz w:val="24"/>
              </w:rPr>
              <w:t>15.4</w:t>
            </w:r>
            <w:r w:rsidR="00B0459D" w:rsidRPr="00B30013">
              <w:rPr>
                <w:rFonts w:ascii="Century Gothic" w:hAnsi="Century Gothic" w:cstheme="minorHAnsi"/>
                <w:b/>
                <w:color w:val="FFC000" w:themeColor="accent4"/>
                <w:sz w:val="24"/>
              </w:rPr>
              <w:t>.</w:t>
            </w:r>
          </w:p>
        </w:tc>
        <w:tc>
          <w:tcPr>
            <w:tcW w:w="7662" w:type="dxa"/>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2"/>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209D9">
                  <w:pPr>
                    <w:rPr>
                      <w:b/>
                    </w:rPr>
                  </w:pPr>
                  <w:r>
                    <w:rPr>
                      <w:b/>
                    </w:rPr>
                    <w:t xml:space="preserve">Hasta </w:t>
                  </w:r>
                  <w:r w:rsidR="007209D9">
                    <w:rPr>
                      <w:b/>
                    </w:rPr>
                    <w:fldChar w:fldCharType="begin">
                      <w:ffData>
                        <w:name w:val="Texto34"/>
                        <w:enabled/>
                        <w:calcOnExit w:val="0"/>
                        <w:textInput/>
                      </w:ffData>
                    </w:fldChar>
                  </w:r>
                  <w:bookmarkStart w:id="20" w:name="Texto34"/>
                  <w:r w:rsidR="007209D9">
                    <w:rPr>
                      <w:b/>
                    </w:rPr>
                    <w:instrText xml:space="preserve"> FORMTEXT </w:instrText>
                  </w:r>
                  <w:r w:rsidR="007209D9">
                    <w:rPr>
                      <w:b/>
                    </w:rPr>
                  </w:r>
                  <w:r w:rsidR="007209D9">
                    <w:rPr>
                      <w:b/>
                    </w:rPr>
                    <w:fldChar w:fldCharType="separate"/>
                  </w:r>
                  <w:r w:rsidR="007209D9">
                    <w:rPr>
                      <w:b/>
                      <w:noProof/>
                    </w:rPr>
                    <w:t> </w:t>
                  </w:r>
                  <w:r w:rsidR="007209D9">
                    <w:rPr>
                      <w:b/>
                      <w:noProof/>
                    </w:rPr>
                    <w:t> </w:t>
                  </w:r>
                  <w:r w:rsidR="007209D9">
                    <w:rPr>
                      <w:b/>
                      <w:noProof/>
                    </w:rPr>
                    <w:t> </w:t>
                  </w:r>
                  <w:r w:rsidR="007209D9">
                    <w:rPr>
                      <w:b/>
                      <w:noProof/>
                    </w:rPr>
                    <w:t> </w:t>
                  </w:r>
                  <w:r w:rsidR="007209D9">
                    <w:rPr>
                      <w:b/>
                      <w:noProof/>
                    </w:rPr>
                    <w:t> </w:t>
                  </w:r>
                  <w:r w:rsidR="007209D9">
                    <w:rPr>
                      <w:b/>
                    </w:rPr>
                    <w:fldChar w:fldCharType="end"/>
                  </w:r>
                  <w:bookmarkEnd w:id="20"/>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209D9">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209D9"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6A726B"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6A726B"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 xml:space="preserve">El establecimiento de dicho umbral, que determina la exclusión de las ofertas que no lo alcancen, sólo será admisible si las ofertas excluidas son imprecisas o deficientes o no se ajustan a las especificaciones técnicas. Ello </w:t>
            </w:r>
            <w:r w:rsidRPr="001621CE">
              <w:rPr>
                <w:b/>
                <w:bCs/>
                <w:sz w:val="20"/>
              </w:rPr>
              <w:t>debe quedar motivado mediante la emisión de un informe</w:t>
            </w:r>
            <w:r w:rsidRPr="00B30013">
              <w:rPr>
                <w:bCs/>
                <w:sz w:val="20"/>
              </w:rPr>
              <w:t xml:space="preserv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A1567F">
        <w:trPr>
          <w:trHeight w:val="1268"/>
        </w:trPr>
        <w:tc>
          <w:tcPr>
            <w:tcW w:w="832" w:type="dxa"/>
            <w:shd w:val="clear" w:color="auto" w:fill="002060"/>
            <w:vAlign w:val="center"/>
          </w:tcPr>
          <w:p w:rsidR="00B30013" w:rsidRDefault="004704AF" w:rsidP="00E62991">
            <w:pPr>
              <w:jc w:val="both"/>
            </w:pPr>
            <w:r>
              <w:rPr>
                <w:rFonts w:ascii="Century Gothic" w:hAnsi="Century Gothic" w:cstheme="minorHAnsi"/>
                <w:b/>
                <w:color w:val="FFC000" w:themeColor="accent4"/>
                <w:sz w:val="24"/>
              </w:rPr>
              <w:t>15.5</w:t>
            </w:r>
            <w:r w:rsidR="00B30013" w:rsidRPr="00B30013">
              <w:rPr>
                <w:rFonts w:ascii="Century Gothic" w:hAnsi="Century Gothic" w:cstheme="minorHAnsi"/>
                <w:b/>
                <w:color w:val="FFC000" w:themeColor="accent4"/>
                <w:sz w:val="24"/>
              </w:rPr>
              <w:t>.</w:t>
            </w:r>
          </w:p>
        </w:tc>
        <w:tc>
          <w:tcPr>
            <w:tcW w:w="7662" w:type="dxa"/>
            <w:shd w:val="clear" w:color="auto" w:fill="002060"/>
            <w:vAlign w:val="center"/>
          </w:tcPr>
          <w:p w:rsidR="00C51772"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C51772">
              <w:t xml:space="preserve">. </w:t>
            </w:r>
          </w:p>
          <w:p w:rsidR="00210B22" w:rsidRDefault="00210B22" w:rsidP="00E62991">
            <w:pPr>
              <w:jc w:val="both"/>
              <w:rPr>
                <w:sz w:val="20"/>
              </w:rPr>
            </w:pPr>
          </w:p>
          <w:p w:rsidR="00210B22" w:rsidRPr="00210B22" w:rsidRDefault="00210B22" w:rsidP="00E62991">
            <w:pPr>
              <w:jc w:val="both"/>
            </w:pPr>
            <w:r w:rsidRPr="00210B22">
              <w:t>En el supuesto de que se exija la presentación de muestras como criterio de adjudicación deberá indicar forma y plazo de presentación de las mismas, para su publicación en el Perfil de Contratante de la Universidad.</w:t>
            </w:r>
          </w:p>
        </w:tc>
      </w:tr>
      <w:tr w:rsidR="00E578B3" w:rsidTr="00C51772">
        <w:trPr>
          <w:trHeight w:val="2117"/>
        </w:trPr>
        <w:tc>
          <w:tcPr>
            <w:tcW w:w="8494" w:type="dxa"/>
            <w:gridSpan w:val="2"/>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C51772">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C51772"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p w:rsidR="00E578B3" w:rsidRDefault="00E578B3" w:rsidP="00C51772">
            <w:pPr>
              <w:jc w:val="both"/>
            </w:pPr>
          </w:p>
        </w:tc>
      </w:tr>
    </w:tbl>
    <w:p w:rsidR="001215AC" w:rsidRDefault="001215AC" w:rsidP="004E3969">
      <w:pPr>
        <w:jc w:val="both"/>
        <w:rPr>
          <w:rFonts w:cstheme="minorHAnsi"/>
        </w:rPr>
      </w:pPr>
    </w:p>
    <w:p w:rsidR="008B3516" w:rsidRDefault="008B3516"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1507B" w:rsidTr="00D1507B">
        <w:trPr>
          <w:trHeight w:val="304"/>
        </w:trPr>
        <w:tc>
          <w:tcPr>
            <w:tcW w:w="8494" w:type="dxa"/>
            <w:gridSpan w:val="2"/>
            <w:shd w:val="clear" w:color="auto" w:fill="002060"/>
            <w:vAlign w:val="center"/>
          </w:tcPr>
          <w:p w:rsidR="00D1507B" w:rsidRPr="001B11CB" w:rsidRDefault="00D1507B" w:rsidP="00F8071B">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 xml:space="preserve">CONDICIONES ESPECIALES DE </w:t>
            </w:r>
            <w:r w:rsidR="00F8071B">
              <w:rPr>
                <w:b/>
                <w:sz w:val="24"/>
              </w:rPr>
              <w:t>EJECUCIÓN</w:t>
            </w:r>
            <w:r>
              <w:rPr>
                <w:b/>
                <w:sz w:val="24"/>
              </w:rPr>
              <w:t xml:space="preserve"> Y PRESCRIPCIONES TÉCNICAS</w:t>
            </w:r>
          </w:p>
        </w:tc>
      </w:tr>
      <w:tr w:rsidR="00D1507B" w:rsidTr="00D1507B">
        <w:trPr>
          <w:trHeight w:val="441"/>
        </w:trPr>
        <w:tc>
          <w:tcPr>
            <w:tcW w:w="709" w:type="dxa"/>
            <w:shd w:val="clear" w:color="auto" w:fill="002060"/>
            <w:vAlign w:val="center"/>
          </w:tcPr>
          <w:p w:rsidR="00D1507B" w:rsidRPr="001215AC" w:rsidRDefault="00D1507B" w:rsidP="00D1507B">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D1507B" w:rsidRPr="001215AC" w:rsidRDefault="00D1507B" w:rsidP="009D0230">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D1507B" w:rsidTr="00D1507B">
        <w:trPr>
          <w:trHeight w:val="1290"/>
        </w:trPr>
        <w:tc>
          <w:tcPr>
            <w:tcW w:w="8494" w:type="dxa"/>
            <w:gridSpan w:val="2"/>
            <w:shd w:val="clear" w:color="auto" w:fill="FFFFFF" w:themeFill="background1"/>
            <w:vAlign w:val="center"/>
          </w:tcPr>
          <w:p w:rsidR="009D0230" w:rsidRDefault="009D0230" w:rsidP="00D1507B"/>
          <w:p w:rsidR="00916CA7" w:rsidRDefault="00916CA7" w:rsidP="00D1507B">
            <w:r w:rsidRPr="00916CA7">
              <w:t>En cualquier caso, se requerirá que el pliego de cláusulas administrativas particulares incluya al menos una de las condiciones especiales de ejecución.</w:t>
            </w:r>
          </w:p>
          <w:p w:rsidR="00916CA7" w:rsidRDefault="00916CA7" w:rsidP="00D1507B"/>
          <w:p w:rsidR="00644811" w:rsidRDefault="009D0230" w:rsidP="009D0230">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rsidR="004704AF">
              <w:t xml:space="preserve">, </w:t>
            </w:r>
            <w:r w:rsidR="004704AF" w:rsidRPr="004704AF">
              <w:t xml:space="preserve">en línea con </w:t>
            </w:r>
            <w:r w:rsidR="00ED77B7" w:rsidRPr="00750561">
              <w:rPr>
                <w:b/>
              </w:rPr>
              <w:t>Objetivos de Desarrollo Sostenible (ODS)</w:t>
            </w:r>
            <w:r w:rsidR="00ED77B7" w:rsidRPr="00ED77B7">
              <w:t xml:space="preserve"> establecidos por la ONU</w:t>
            </w:r>
            <w:r w:rsidR="000B157A">
              <w:t xml:space="preserve"> en la </w:t>
            </w:r>
            <w:r w:rsidR="000B157A" w:rsidRPr="000B157A">
              <w:rPr>
                <w:b/>
              </w:rPr>
              <w:t>Agenda 2030</w:t>
            </w:r>
            <w:r w:rsidR="000B157A" w:rsidRPr="003E261E">
              <w:t xml:space="preserve">, </w:t>
            </w:r>
            <w:r w:rsidR="000B157A">
              <w:t xml:space="preserve">así como con el </w:t>
            </w:r>
            <w:r w:rsidR="000B157A" w:rsidRPr="000B157A">
              <w:rPr>
                <w:b/>
                <w:bCs/>
              </w:rPr>
              <w:t>III Plan Estratégico para la Igualdad de Género</w:t>
            </w:r>
            <w:r w:rsidR="000B157A">
              <w:rPr>
                <w:b/>
                <w:bCs/>
              </w:rPr>
              <w:t xml:space="preserve"> de la UPO</w:t>
            </w:r>
            <w:r w:rsidRPr="009D0230">
              <w:t>:</w:t>
            </w:r>
          </w:p>
          <w:p w:rsidR="009D0230" w:rsidRDefault="009D0230" w:rsidP="00D1507B"/>
          <w:p w:rsidR="00644811" w:rsidRPr="00644811" w:rsidRDefault="006A726B" w:rsidP="00644811">
            <w:pPr>
              <w:pStyle w:val="Prrafodelista"/>
              <w:numPr>
                <w:ilvl w:val="0"/>
                <w:numId w:val="12"/>
              </w:numPr>
              <w:rPr>
                <w:lang w:val="en-US"/>
              </w:rPr>
            </w:pPr>
            <w:hyperlink r:id="rId14" w:history="1">
              <w:r w:rsidR="00644811" w:rsidRPr="009267DF">
                <w:rPr>
                  <w:rStyle w:val="Hipervnculo"/>
                </w:rPr>
                <w:t>Condiciones especiales de ejecución para la igualdad de género</w:t>
              </w:r>
            </w:hyperlink>
          </w:p>
          <w:p w:rsidR="00644811" w:rsidRPr="00644811" w:rsidRDefault="006A726B" w:rsidP="00644811">
            <w:pPr>
              <w:pStyle w:val="Prrafodelista"/>
              <w:numPr>
                <w:ilvl w:val="0"/>
                <w:numId w:val="12"/>
              </w:numPr>
              <w:spacing w:after="160" w:line="259" w:lineRule="auto"/>
              <w:rPr>
                <w:lang w:val="en-US"/>
              </w:rPr>
            </w:pPr>
            <w:hyperlink r:id="rId15" w:history="1">
              <w:r w:rsidR="00644811" w:rsidRPr="005D22CD">
                <w:rPr>
                  <w:rStyle w:val="Hipervnculo"/>
                </w:rPr>
                <w:t>Condiciones especiales de ejecución de carácter social</w:t>
              </w:r>
            </w:hyperlink>
          </w:p>
          <w:p w:rsidR="00644811" w:rsidRPr="00644811" w:rsidRDefault="006A726B" w:rsidP="00644811">
            <w:pPr>
              <w:pStyle w:val="Prrafodelista"/>
              <w:numPr>
                <w:ilvl w:val="0"/>
                <w:numId w:val="12"/>
              </w:numPr>
              <w:spacing w:after="160" w:line="259" w:lineRule="auto"/>
              <w:rPr>
                <w:lang w:val="en-US"/>
              </w:rPr>
            </w:pPr>
            <w:hyperlink r:id="rId16" w:history="1">
              <w:r w:rsidR="00644811" w:rsidRPr="005D22CD">
                <w:rPr>
                  <w:rStyle w:val="Hipervnculo"/>
                </w:rPr>
                <w:t xml:space="preserve">Condiciones especiales de ejecución </w:t>
              </w:r>
              <w:r w:rsidR="009D0230" w:rsidRPr="005D22CD">
                <w:rPr>
                  <w:rStyle w:val="Hipervnculo"/>
                </w:rPr>
                <w:t>medioambientales</w:t>
              </w:r>
            </w:hyperlink>
          </w:p>
          <w:p w:rsidR="00644811" w:rsidRPr="00644811" w:rsidRDefault="00644811" w:rsidP="00644811">
            <w:pPr>
              <w:pStyle w:val="Prrafodelista"/>
              <w:rPr>
                <w:lang w:val="en-US"/>
              </w:rPr>
            </w:pPr>
          </w:p>
          <w:p w:rsidR="00916CA7" w:rsidRPr="00B55AEA" w:rsidRDefault="0055143B" w:rsidP="00477DCE">
            <w:pPr>
              <w:jc w:val="both"/>
              <w:rPr>
                <w:lang w:val="en-US"/>
              </w:rPr>
            </w:pPr>
            <w:proofErr w:type="spellStart"/>
            <w:r w:rsidRPr="00B55AEA">
              <w:rPr>
                <w:lang w:val="en-US"/>
              </w:rPr>
              <w:t>Señalar</w:t>
            </w:r>
            <w:proofErr w:type="spellEnd"/>
            <w:r w:rsidRPr="00B55AEA">
              <w:rPr>
                <w:lang w:val="en-US"/>
              </w:rPr>
              <w:t xml:space="preserve"> que las </w:t>
            </w:r>
            <w:proofErr w:type="spellStart"/>
            <w:r w:rsidRPr="00B55AEA">
              <w:rPr>
                <w:lang w:val="en-US"/>
              </w:rPr>
              <w:t>Condiciones</w:t>
            </w:r>
            <w:proofErr w:type="spellEnd"/>
            <w:r w:rsidRPr="00B55AEA">
              <w:rPr>
                <w:lang w:val="en-US"/>
              </w:rPr>
              <w:t xml:space="preserve"> </w:t>
            </w:r>
            <w:proofErr w:type="spellStart"/>
            <w:r w:rsidRPr="00B55AEA">
              <w:rPr>
                <w:lang w:val="en-US"/>
              </w:rPr>
              <w:t>Especiales</w:t>
            </w:r>
            <w:proofErr w:type="spellEnd"/>
            <w:r w:rsidRPr="00B55AEA">
              <w:rPr>
                <w:lang w:val="en-US"/>
              </w:rPr>
              <w:t xml:space="preserve"> de </w:t>
            </w:r>
            <w:proofErr w:type="spellStart"/>
            <w:r w:rsidRPr="00B55AEA">
              <w:rPr>
                <w:lang w:val="en-US"/>
              </w:rPr>
              <w:t>Ejecución</w:t>
            </w:r>
            <w:proofErr w:type="spellEnd"/>
            <w:r w:rsidRPr="00B55AEA">
              <w:rPr>
                <w:lang w:val="en-US"/>
              </w:rPr>
              <w:t xml:space="preserve"> no se </w:t>
            </w:r>
            <w:proofErr w:type="spellStart"/>
            <w:r w:rsidRPr="00B55AEA">
              <w:rPr>
                <w:lang w:val="en-US"/>
              </w:rPr>
              <w:t>limitan</w:t>
            </w:r>
            <w:proofErr w:type="spellEnd"/>
            <w:r w:rsidRPr="00B55AEA">
              <w:rPr>
                <w:lang w:val="en-US"/>
              </w:rPr>
              <w:t xml:space="preserve"> a la </w:t>
            </w:r>
            <w:proofErr w:type="spellStart"/>
            <w:r w:rsidRPr="00B55AEA">
              <w:rPr>
                <w:lang w:val="en-US"/>
              </w:rPr>
              <w:t>contratación</w:t>
            </w:r>
            <w:proofErr w:type="spellEnd"/>
            <w:r w:rsidRPr="00B55AEA">
              <w:rPr>
                <w:lang w:val="en-US"/>
              </w:rPr>
              <w:t xml:space="preserve"> </w:t>
            </w:r>
            <w:proofErr w:type="spellStart"/>
            <w:r w:rsidRPr="00B55AEA">
              <w:rPr>
                <w:lang w:val="en-US"/>
              </w:rPr>
              <w:t>pública</w:t>
            </w:r>
            <w:proofErr w:type="spellEnd"/>
            <w:r w:rsidRPr="00B55AEA">
              <w:rPr>
                <w:lang w:val="en-US"/>
              </w:rPr>
              <w:t xml:space="preserve"> </w:t>
            </w:r>
            <w:proofErr w:type="spellStart"/>
            <w:r w:rsidRPr="00B55AEA">
              <w:rPr>
                <w:lang w:val="en-US"/>
              </w:rPr>
              <w:t>convencional</w:t>
            </w:r>
            <w:proofErr w:type="spellEnd"/>
            <w:r w:rsidRPr="00B55AEA">
              <w:rPr>
                <w:lang w:val="en-US"/>
              </w:rPr>
              <w:t xml:space="preserve">, </w:t>
            </w:r>
            <w:proofErr w:type="spellStart"/>
            <w:r w:rsidRPr="00B55AEA">
              <w:rPr>
                <w:lang w:val="en-US"/>
              </w:rPr>
              <w:t>sino</w:t>
            </w:r>
            <w:proofErr w:type="spellEnd"/>
            <w:r w:rsidRPr="00B55AEA">
              <w:rPr>
                <w:lang w:val="en-US"/>
              </w:rPr>
              <w:t xml:space="preserve"> que </w:t>
            </w:r>
            <w:proofErr w:type="spellStart"/>
            <w:r w:rsidRPr="00B55AEA">
              <w:rPr>
                <w:lang w:val="en-US"/>
              </w:rPr>
              <w:t>también</w:t>
            </w:r>
            <w:proofErr w:type="spellEnd"/>
            <w:r w:rsidRPr="00B55AEA">
              <w:rPr>
                <w:lang w:val="en-US"/>
              </w:rPr>
              <w:t xml:space="preserve"> </w:t>
            </w:r>
            <w:proofErr w:type="spellStart"/>
            <w:r w:rsidRPr="00B55AEA">
              <w:rPr>
                <w:lang w:val="en-US"/>
              </w:rPr>
              <w:t>pueden</w:t>
            </w:r>
            <w:proofErr w:type="spellEnd"/>
            <w:r w:rsidRPr="00B55AEA">
              <w:rPr>
                <w:lang w:val="en-US"/>
              </w:rPr>
              <w:t xml:space="preserve"> </w:t>
            </w:r>
            <w:proofErr w:type="spellStart"/>
            <w:r w:rsidRPr="00B55AEA">
              <w:rPr>
                <w:lang w:val="en-US"/>
              </w:rPr>
              <w:t>ser</w:t>
            </w:r>
            <w:proofErr w:type="spellEnd"/>
            <w:r w:rsidRPr="00B55AEA">
              <w:rPr>
                <w:lang w:val="en-US"/>
              </w:rPr>
              <w:t xml:space="preserve"> </w:t>
            </w:r>
            <w:proofErr w:type="spellStart"/>
            <w:r w:rsidRPr="00B55AEA">
              <w:rPr>
                <w:lang w:val="en-US"/>
              </w:rPr>
              <w:t>aplicables</w:t>
            </w:r>
            <w:proofErr w:type="spellEnd"/>
            <w:r w:rsidRPr="00B55AEA">
              <w:rPr>
                <w:lang w:val="en-US"/>
              </w:rPr>
              <w:t xml:space="preserve"> </w:t>
            </w:r>
            <w:proofErr w:type="spellStart"/>
            <w:r w:rsidRPr="00B55AEA">
              <w:rPr>
                <w:lang w:val="en-US"/>
              </w:rPr>
              <w:t>en</w:t>
            </w:r>
            <w:proofErr w:type="spellEnd"/>
            <w:r w:rsidRPr="00B55AEA">
              <w:rPr>
                <w:lang w:val="en-US"/>
              </w:rPr>
              <w:t xml:space="preserve"> el </w:t>
            </w:r>
            <w:proofErr w:type="spellStart"/>
            <w:r w:rsidRPr="00B55AEA">
              <w:rPr>
                <w:lang w:val="en-US"/>
              </w:rPr>
              <w:t>contexto</w:t>
            </w:r>
            <w:proofErr w:type="spellEnd"/>
            <w:r w:rsidRPr="00B55AEA">
              <w:rPr>
                <w:lang w:val="en-US"/>
              </w:rPr>
              <w:t xml:space="preserve"> de la </w:t>
            </w:r>
            <w:proofErr w:type="spellStart"/>
            <w:r w:rsidRPr="00B55AEA">
              <w:rPr>
                <w:lang w:val="en-US"/>
              </w:rPr>
              <w:t>contratación</w:t>
            </w:r>
            <w:proofErr w:type="spellEnd"/>
            <w:r w:rsidRPr="00B55AEA">
              <w:rPr>
                <w:lang w:val="en-US"/>
              </w:rPr>
              <w:t xml:space="preserve"> </w:t>
            </w:r>
            <w:proofErr w:type="spellStart"/>
            <w:r w:rsidRPr="00B55AEA">
              <w:rPr>
                <w:lang w:val="en-US"/>
              </w:rPr>
              <w:t>pública</w:t>
            </w:r>
            <w:proofErr w:type="spellEnd"/>
            <w:r w:rsidRPr="00B55AEA">
              <w:rPr>
                <w:lang w:val="en-US"/>
              </w:rPr>
              <w:t xml:space="preserve"> </w:t>
            </w:r>
            <w:proofErr w:type="spellStart"/>
            <w:r w:rsidRPr="00B55AEA">
              <w:rPr>
                <w:lang w:val="en-US"/>
              </w:rPr>
              <w:t>estratégica</w:t>
            </w:r>
            <w:proofErr w:type="spellEnd"/>
            <w:r w:rsidRPr="00B55AEA">
              <w:rPr>
                <w:lang w:val="en-US"/>
              </w:rPr>
              <w:t>.</w:t>
            </w:r>
          </w:p>
          <w:p w:rsidR="0055143B" w:rsidRPr="00617E8E" w:rsidRDefault="0055143B" w:rsidP="00D1507B">
            <w:pPr>
              <w:rPr>
                <w:lang w:val="en-US"/>
              </w:rPr>
            </w:pPr>
          </w:p>
        </w:tc>
      </w:tr>
      <w:tr w:rsidR="00D1507B" w:rsidTr="00D1507B">
        <w:trPr>
          <w:trHeight w:val="557"/>
        </w:trPr>
        <w:tc>
          <w:tcPr>
            <w:tcW w:w="709" w:type="dxa"/>
            <w:shd w:val="clear" w:color="auto" w:fill="002060"/>
            <w:vAlign w:val="center"/>
          </w:tcPr>
          <w:p w:rsidR="00D1507B" w:rsidRPr="001215AC" w:rsidRDefault="00D1507B" w:rsidP="00D1507B">
            <w:pPr>
              <w:rPr>
                <w:rFonts w:ascii="Century Gothic" w:hAnsi="Century Gothic" w:cstheme="minorHAnsi"/>
                <w:b/>
                <w:color w:val="FFC000" w:themeColor="accent4"/>
                <w:sz w:val="28"/>
              </w:rPr>
            </w:pPr>
            <w:r>
              <w:rPr>
                <w:rFonts w:ascii="Century Gothic" w:hAnsi="Century Gothic" w:cstheme="minorHAnsi"/>
                <w:b/>
                <w:color w:val="FFC000" w:themeColor="accent4"/>
              </w:rPr>
              <w:t>16.2</w:t>
            </w:r>
            <w:r w:rsidRPr="00660439">
              <w:rPr>
                <w:rFonts w:ascii="Century Gothic" w:hAnsi="Century Gothic" w:cstheme="minorHAnsi"/>
                <w:b/>
                <w:color w:val="FFC000" w:themeColor="accent4"/>
              </w:rPr>
              <w:t>.</w:t>
            </w:r>
          </w:p>
        </w:tc>
        <w:tc>
          <w:tcPr>
            <w:tcW w:w="7785" w:type="dxa"/>
            <w:shd w:val="clear" w:color="auto" w:fill="002060"/>
            <w:vAlign w:val="center"/>
          </w:tcPr>
          <w:p w:rsidR="00D1507B" w:rsidRDefault="00D1507B" w:rsidP="00D1507B">
            <w:pPr>
              <w:jc w:val="both"/>
              <w:rPr>
                <w:b/>
              </w:rPr>
            </w:pPr>
            <w:r>
              <w:rPr>
                <w:b/>
              </w:rPr>
              <w:t xml:space="preserve">Prescripciones Técnicas. </w:t>
            </w:r>
          </w:p>
          <w:p w:rsidR="00D1507B" w:rsidRDefault="00D1507B" w:rsidP="00D1507B">
            <w:pPr>
              <w:jc w:val="both"/>
              <w:rPr>
                <w:b/>
              </w:rPr>
            </w:pPr>
          </w:p>
          <w:p w:rsidR="00D1507B" w:rsidRPr="009D0230" w:rsidRDefault="009D0230" w:rsidP="00D1507B">
            <w:pPr>
              <w:jc w:val="both"/>
              <w:rPr>
                <w:b/>
              </w:rPr>
            </w:pPr>
            <w:r w:rsidRPr="009D0230">
              <w:rPr>
                <w:b/>
              </w:rPr>
              <w:t>Incluir texto de prescripciones técnicas, en un documento adjunto.</w:t>
            </w:r>
          </w:p>
          <w:p w:rsidR="00D1507B" w:rsidRDefault="00D1507B" w:rsidP="00D1507B">
            <w:pPr>
              <w:jc w:val="both"/>
            </w:pPr>
          </w:p>
          <w:p w:rsidR="00D1507B" w:rsidRDefault="00D1507B" w:rsidP="00D1507B">
            <w:pPr>
              <w:jc w:val="both"/>
            </w:pPr>
            <w:r>
              <w:t>Este texto debe contener obligatoriamente, además de las prescripciones técnicas, y como anexos independientes al mismo:</w:t>
            </w:r>
          </w:p>
          <w:p w:rsidR="00D1507B" w:rsidRDefault="00D1507B" w:rsidP="00D1507B">
            <w:pPr>
              <w:jc w:val="both"/>
            </w:pPr>
          </w:p>
          <w:p w:rsidR="00D1507B" w:rsidRDefault="00D1507B" w:rsidP="008B3516">
            <w:pPr>
              <w:pStyle w:val="Prrafodelista"/>
              <w:numPr>
                <w:ilvl w:val="0"/>
                <w:numId w:val="14"/>
              </w:numPr>
              <w:spacing w:after="160" w:line="259" w:lineRule="auto"/>
              <w:jc w:val="both"/>
            </w:pPr>
            <w:r>
              <w:t xml:space="preserve">Documentación a incluir para valorar la propuesta técnica (La documentación acreditativa que justifique todos los términos de la oferta.). En caso contrario, </w:t>
            </w:r>
            <w:r>
              <w:lastRenderedPageBreak/>
              <w:t>deberán presentar documento en el que conste expresamente que no procede.</w:t>
            </w:r>
          </w:p>
          <w:p w:rsidR="00D1507B" w:rsidRDefault="00D1507B" w:rsidP="008B3516">
            <w:pPr>
              <w:pStyle w:val="Prrafodelista"/>
              <w:numPr>
                <w:ilvl w:val="0"/>
                <w:numId w:val="14"/>
              </w:numPr>
              <w:spacing w:after="160" w:line="259" w:lineRule="auto"/>
              <w:jc w:val="both"/>
            </w:pPr>
            <w:r>
              <w:t>En su caso (cuando no haya lotes): informe justificativo de la improcedencia de división en lotes del objeto de este contrato (Art. 99.3 LCSP).</w:t>
            </w:r>
          </w:p>
          <w:p w:rsidR="00644811" w:rsidRDefault="00644811" w:rsidP="00644811">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644811" w:rsidRDefault="00644811" w:rsidP="00644811">
            <w:pPr>
              <w:jc w:val="both"/>
            </w:pPr>
          </w:p>
          <w:p w:rsidR="00644811" w:rsidRDefault="00644811" w:rsidP="00644811">
            <w:pPr>
              <w:jc w:val="both"/>
            </w:pPr>
            <w:r>
              <w:t xml:space="preserve">Además, deberán enviar el pliego de prescripciones técnicas y sus anexos y esta solicitud de inicio, en formato WORD, por correo electrónico, a la siguiente dirección: contratacion@admon.upo.es  </w:t>
            </w:r>
          </w:p>
          <w:p w:rsidR="00644811" w:rsidRDefault="00644811" w:rsidP="00644811">
            <w:pPr>
              <w:jc w:val="both"/>
            </w:pPr>
          </w:p>
          <w:p w:rsidR="00D1507B" w:rsidRPr="001215AC" w:rsidRDefault="00644811" w:rsidP="00644811">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6A726B"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6A726B"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lastRenderedPageBreak/>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6A726B"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6A726B"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6A726B"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6A726B"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6A726B"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6A726B"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6A726B"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6A726B"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6A726B"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6A726B"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1"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1"/>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2"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2"/>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w:t>
            </w:r>
            <w:r w:rsidR="00210B22">
              <w:t>nción de la universidad</w:t>
            </w:r>
            <w:r w:rsidRPr="004A515E">
              <w:t>:</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0951C8" w:rsidRDefault="0076528E" w:rsidP="00E62991">
            <w:pPr>
              <w:rPr>
                <w:b/>
                <w:color w:val="FF0000"/>
              </w:rPr>
            </w:pPr>
            <w:r w:rsidRPr="004C0D86">
              <w:rPr>
                <w:rFonts w:ascii="Century Gothic" w:hAnsi="Century Gothic" w:cstheme="minorHAnsi"/>
                <w:b/>
                <w:color w:val="FFC000" w:themeColor="accent4"/>
                <w:sz w:val="28"/>
              </w:rPr>
              <w:t>26</w:t>
            </w:r>
            <w:r w:rsidR="00E62991" w:rsidRPr="004C0D86">
              <w:rPr>
                <w:rFonts w:ascii="Century Gothic" w:hAnsi="Century Gothic" w:cstheme="minorHAnsi"/>
                <w:b/>
                <w:color w:val="FFC000" w:themeColor="accent4"/>
                <w:sz w:val="28"/>
              </w:rPr>
              <w:t>.</w:t>
            </w:r>
            <w:r w:rsidR="00E62991" w:rsidRPr="000951C8">
              <w:rPr>
                <w:b/>
                <w:color w:val="FF0000"/>
                <w:sz w:val="24"/>
              </w:rPr>
              <w:t xml:space="preserve">  </w:t>
            </w:r>
          </w:p>
        </w:tc>
        <w:tc>
          <w:tcPr>
            <w:tcW w:w="7886" w:type="dxa"/>
            <w:shd w:val="clear" w:color="auto" w:fill="002060"/>
            <w:vAlign w:val="center"/>
          </w:tcPr>
          <w:p w:rsidR="00E62991" w:rsidRPr="000951C8" w:rsidRDefault="00210B22" w:rsidP="00E62991">
            <w:pPr>
              <w:jc w:val="both"/>
              <w:rPr>
                <w:b/>
                <w:color w:val="FF0000"/>
              </w:rPr>
            </w:pPr>
            <w:r w:rsidRPr="004C0D86">
              <w:rPr>
                <w:b/>
                <w:color w:val="FFFFFF" w:themeColor="background1"/>
                <w:sz w:val="24"/>
              </w:rPr>
              <w:t>PROGRAMA DE TRABAJO</w:t>
            </w:r>
          </w:p>
        </w:tc>
      </w:tr>
      <w:tr w:rsidR="00E62991" w:rsidTr="00E62991">
        <w:trPr>
          <w:trHeight w:val="867"/>
        </w:trPr>
        <w:tc>
          <w:tcPr>
            <w:tcW w:w="8494" w:type="dxa"/>
            <w:gridSpan w:val="2"/>
            <w:shd w:val="clear" w:color="auto" w:fill="FFFFFF" w:themeFill="background1"/>
            <w:vAlign w:val="center"/>
          </w:tcPr>
          <w:p w:rsidR="00E62991" w:rsidRPr="004C0D86" w:rsidRDefault="006A726B" w:rsidP="00E62991">
            <w:pPr>
              <w:rPr>
                <w:bCs/>
              </w:rPr>
            </w:pPr>
            <w:sdt>
              <w:sdtPr>
                <w:id w:val="-403221454"/>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Sí </w:t>
            </w:r>
          </w:p>
          <w:p w:rsidR="00E62991" w:rsidRPr="004C0D86" w:rsidRDefault="006A726B" w:rsidP="00E62991">
            <w:pPr>
              <w:rPr>
                <w:bCs/>
              </w:rPr>
            </w:pPr>
            <w:sdt>
              <w:sdtPr>
                <w:id w:val="1719773781"/>
                <w14:checkbox>
                  <w14:checked w14:val="0"/>
                  <w14:checkedState w14:val="2612" w14:font="MS Gothic"/>
                  <w14:uncheckedState w14:val="2610" w14:font="MS Gothic"/>
                </w14:checkbox>
              </w:sdtPr>
              <w:sdtEndPr/>
              <w:sdtContent>
                <w:r w:rsidR="00E62991" w:rsidRPr="004C0D86">
                  <w:rPr>
                    <w:rFonts w:ascii="MS Gothic" w:eastAsia="MS Gothic" w:hAnsi="MS Gothic" w:hint="eastAsia"/>
                  </w:rPr>
                  <w:t>☐</w:t>
                </w:r>
              </w:sdtContent>
            </w:sdt>
            <w:r w:rsidR="00E62991" w:rsidRPr="004C0D86">
              <w:rPr>
                <w:bCs/>
              </w:rPr>
              <w:t xml:space="preserve"> No</w:t>
            </w:r>
          </w:p>
          <w:p w:rsidR="00E62991" w:rsidRPr="000951C8" w:rsidRDefault="00E62991" w:rsidP="00210B22">
            <w:pPr>
              <w:rPr>
                <w:rFonts w:cstheme="minorHAnsi"/>
                <w:color w:val="FF0000"/>
              </w:rPr>
            </w:pP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lastRenderedPageBreak/>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E67146" w:rsidRPr="00E67146">
              <w:t xml:space="preserve"> Asimismo, en la selección de los miembros de la Comisión Técnica deberá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76528E" w:rsidP="00497E48">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6A726B"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Pr="0078359A" w:rsidRDefault="006A726B"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6A726B" w:rsidRDefault="006A726B" w:rsidP="006A726B">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6A726B" w:rsidRDefault="006A726B" w:rsidP="006A726B">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6A726B" w:rsidRDefault="006A726B" w:rsidP="006A726B">
            <w:pPr>
              <w:rPr>
                <w:bCs/>
              </w:rPr>
            </w:pPr>
          </w:p>
          <w:p w:rsidR="006A726B" w:rsidRDefault="006A726B" w:rsidP="006A726B">
            <w:pPr>
              <w:rPr>
                <w:bCs/>
              </w:rPr>
            </w:pPr>
            <w:r>
              <w:rPr>
                <w:bCs/>
              </w:rPr>
              <w:t>En caso afirmativo:</w:t>
            </w:r>
          </w:p>
          <w:p w:rsidR="006A726B" w:rsidRPr="002514BD" w:rsidRDefault="006A726B" w:rsidP="006A726B">
            <w:pPr>
              <w:pStyle w:val="Prrafodelista"/>
              <w:numPr>
                <w:ilvl w:val="0"/>
                <w:numId w:val="16"/>
              </w:numPr>
              <w:spacing w:after="160" w:line="259" w:lineRule="auto"/>
              <w:rPr>
                <w:rFonts w:ascii="Segoe UI Symbol" w:hAnsi="Segoe UI Symbol" w:cs="Segoe UI Symbol"/>
              </w:rPr>
            </w:pPr>
            <w:r>
              <w:rPr>
                <w:bCs/>
              </w:rPr>
              <w:t>C</w:t>
            </w:r>
            <w:r w:rsidRPr="002514BD">
              <w:rPr>
                <w:bCs/>
              </w:rPr>
              <w:t>umplimentar el ANEXO I</w:t>
            </w:r>
          </w:p>
          <w:p w:rsidR="00AB15FE" w:rsidRPr="006A726B" w:rsidRDefault="006A726B" w:rsidP="006A726B">
            <w:pPr>
              <w:pStyle w:val="Prrafodelista"/>
              <w:numPr>
                <w:ilvl w:val="0"/>
                <w:numId w:val="16"/>
              </w:numPr>
              <w:jc w:val="both"/>
              <w:rPr>
                <w:rFonts w:ascii="Segoe UI Symbol" w:hAnsi="Segoe UI Symbol" w:cs="Segoe UI Symbol"/>
              </w:rPr>
            </w:pPr>
            <w:bookmarkStart w:id="23" w:name="_GoBack"/>
            <w:bookmarkEnd w:id="23"/>
            <w:r w:rsidRPr="006A726B">
              <w:rPr>
                <w:rFonts w:ascii="Segoe UI Symbol" w:hAnsi="Segoe UI Symbol" w:cs="Segoe UI Symbol"/>
              </w:rPr>
              <w:t>Según el artículo 202.1. de la LCSP,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AB15FE" w:rsidP="00497E48">
            <w:pPr>
              <w:rPr>
                <w:b/>
              </w:rPr>
            </w:pPr>
            <w:r>
              <w:rPr>
                <w:rFonts w:ascii="Century Gothic" w:hAnsi="Century Gothic" w:cstheme="minorHAnsi"/>
                <w:b/>
                <w:color w:val="FFC000" w:themeColor="accent4"/>
                <w:sz w:val="28"/>
              </w:rPr>
              <w:t>33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lastRenderedPageBreak/>
              <w:br/>
            </w:r>
          </w:p>
        </w:tc>
      </w:tr>
    </w:tbl>
    <w:p w:rsidR="001A0D2B" w:rsidRDefault="001A0D2B" w:rsidP="004E3969">
      <w:pPr>
        <w:jc w:val="both"/>
        <w:rPr>
          <w:rFonts w:cstheme="minorHAnsi"/>
        </w:rPr>
      </w:pPr>
    </w:p>
    <w:p w:rsidR="00451A98" w:rsidRDefault="00451A98"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451A98" w:rsidTr="002F0C92">
        <w:trPr>
          <w:trHeight w:val="304"/>
        </w:trPr>
        <w:tc>
          <w:tcPr>
            <w:tcW w:w="421" w:type="dxa"/>
            <w:shd w:val="clear" w:color="auto" w:fill="002060"/>
            <w:vAlign w:val="center"/>
          </w:tcPr>
          <w:p w:rsidR="00451A98" w:rsidRPr="001B11CB" w:rsidRDefault="00451A98" w:rsidP="002F0C92">
            <w:pPr>
              <w:rPr>
                <w:b/>
              </w:rPr>
            </w:pPr>
            <w:r>
              <w:rPr>
                <w:rFonts w:ascii="Century Gothic" w:hAnsi="Century Gothic" w:cstheme="minorHAnsi"/>
                <w:b/>
                <w:color w:val="FFC000" w:themeColor="accent4"/>
                <w:sz w:val="28"/>
              </w:rPr>
              <w:t>34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8073" w:type="dxa"/>
            <w:shd w:val="clear" w:color="auto" w:fill="002060"/>
            <w:vAlign w:val="center"/>
          </w:tcPr>
          <w:p w:rsidR="00451A98" w:rsidRDefault="00451A98" w:rsidP="002F0C92">
            <w:pPr>
              <w:jc w:val="both"/>
              <w:rPr>
                <w:b/>
                <w:sz w:val="24"/>
              </w:rPr>
            </w:pPr>
            <w:r w:rsidRPr="001621CE">
              <w:rPr>
                <w:b/>
                <w:sz w:val="24"/>
              </w:rPr>
              <w:t>INFRAESTRUCTURAS</w:t>
            </w:r>
          </w:p>
          <w:p w:rsidR="00451A98" w:rsidRPr="001621CE" w:rsidRDefault="00451A98" w:rsidP="002F0C92">
            <w:pPr>
              <w:jc w:val="both"/>
              <w:rPr>
                <w:sz w:val="24"/>
              </w:rPr>
            </w:pPr>
            <w:r w:rsidRPr="001621CE">
              <w:t>Indicar si es necesaria la intervención del Área de Infraestructuras, Mantenimiento y Eficiencia Energética de la UPO para la adecuación y/o reforma de los locales previstos para la instalación del correspondiente suministro.</w:t>
            </w:r>
          </w:p>
        </w:tc>
      </w:tr>
      <w:tr w:rsidR="00451A98" w:rsidTr="002F0C92">
        <w:trPr>
          <w:trHeight w:val="867"/>
        </w:trPr>
        <w:tc>
          <w:tcPr>
            <w:tcW w:w="8494" w:type="dxa"/>
            <w:gridSpan w:val="2"/>
            <w:shd w:val="clear" w:color="auto" w:fill="FFFFFF" w:themeFill="background1"/>
            <w:vAlign w:val="center"/>
          </w:tcPr>
          <w:p w:rsidR="00451A98" w:rsidRDefault="006A726B" w:rsidP="002F0C92">
            <w:pPr>
              <w:jc w:val="both"/>
              <w:rPr>
                <w:bCs/>
              </w:rPr>
            </w:pPr>
            <w:sdt>
              <w:sdtPr>
                <w:id w:val="1216625875"/>
                <w14:checkbox>
                  <w14:checked w14:val="0"/>
                  <w14:checkedState w14:val="2612" w14:font="MS Gothic"/>
                  <w14:uncheckedState w14:val="2610" w14:font="MS Gothic"/>
                </w14:checkbox>
              </w:sdtPr>
              <w:sdtEndPr/>
              <w:sdtContent>
                <w:r w:rsidR="00451A98">
                  <w:rPr>
                    <w:rFonts w:ascii="MS Gothic" w:eastAsia="MS Gothic" w:hAnsi="MS Gothic" w:hint="eastAsia"/>
                  </w:rPr>
                  <w:t>☐</w:t>
                </w:r>
              </w:sdtContent>
            </w:sdt>
            <w:r w:rsidR="00451A98" w:rsidRPr="00BD6972">
              <w:rPr>
                <w:bCs/>
              </w:rPr>
              <w:t xml:space="preserve"> </w:t>
            </w:r>
            <w:r w:rsidR="00451A98" w:rsidRPr="00736297">
              <w:rPr>
                <w:bCs/>
              </w:rPr>
              <w:t>Sí</w:t>
            </w:r>
          </w:p>
          <w:p w:rsidR="00451A98" w:rsidRPr="001621CE" w:rsidRDefault="006A726B" w:rsidP="002F0C92">
            <w:pPr>
              <w:jc w:val="both"/>
              <w:rPr>
                <w:bCs/>
              </w:rPr>
            </w:pPr>
            <w:sdt>
              <w:sdtPr>
                <w:id w:val="-957488077"/>
                <w14:checkbox>
                  <w14:checked w14:val="0"/>
                  <w14:checkedState w14:val="2612" w14:font="MS Gothic"/>
                  <w14:uncheckedState w14:val="2610" w14:font="MS Gothic"/>
                </w14:checkbox>
              </w:sdtPr>
              <w:sdtEndPr/>
              <w:sdtContent>
                <w:r w:rsidR="00451A98">
                  <w:rPr>
                    <w:rFonts w:ascii="MS Gothic" w:eastAsia="MS Gothic" w:hAnsi="MS Gothic" w:hint="eastAsia"/>
                  </w:rPr>
                  <w:t>☐</w:t>
                </w:r>
              </w:sdtContent>
            </w:sdt>
            <w:r w:rsidR="00451A98">
              <w:rPr>
                <w:bCs/>
              </w:rPr>
              <w:t xml:space="preserve"> No</w:t>
            </w:r>
          </w:p>
        </w:tc>
      </w:tr>
    </w:tbl>
    <w:p w:rsidR="001621CE" w:rsidRDefault="001621CE" w:rsidP="004E3969">
      <w:pPr>
        <w:jc w:val="both"/>
        <w:rPr>
          <w:rFonts w:cstheme="minorHAnsi"/>
        </w:rPr>
      </w:pPr>
    </w:p>
    <w:p w:rsidR="001621CE" w:rsidRDefault="001621CE"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4"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4"/>
      <w:r w:rsidR="00DE08EF">
        <w:rPr>
          <w:rFonts w:cstheme="minorHAnsi"/>
        </w:rPr>
        <w:t xml:space="preserve"> de </w:t>
      </w:r>
      <w:r w:rsidR="00DE08EF">
        <w:rPr>
          <w:rFonts w:cstheme="minorHAnsi"/>
        </w:rPr>
        <w:fldChar w:fldCharType="begin">
          <w:ffData>
            <w:name w:val="Texto7"/>
            <w:enabled/>
            <w:calcOnExit w:val="0"/>
            <w:textInput/>
          </w:ffData>
        </w:fldChar>
      </w:r>
      <w:bookmarkStart w:id="25"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5"/>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26"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6"/>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27"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27"/>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28" w:name="Marcar1"/>
      <w:r>
        <w:instrText xml:space="preserve"> FORMCHECKBOX </w:instrText>
      </w:r>
      <w:r w:rsidR="006A726B">
        <w:fldChar w:fldCharType="separate"/>
      </w:r>
      <w:r>
        <w:fldChar w:fldCharType="end"/>
      </w:r>
      <w:bookmarkEnd w:id="28"/>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6A726B">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D7560D">
      <w:pPr>
        <w:jc w:val="both"/>
      </w:pPr>
    </w:p>
    <w:p w:rsidR="00E67146" w:rsidRDefault="00E67146" w:rsidP="00E67146">
      <w:pPr>
        <w:jc w:val="center"/>
        <w:rPr>
          <w:b/>
          <w:color w:val="002060"/>
          <w:sz w:val="24"/>
          <w:szCs w:val="24"/>
        </w:rPr>
      </w:pPr>
      <w:r>
        <w:rPr>
          <w:b/>
          <w:color w:val="002060"/>
          <w:sz w:val="24"/>
          <w:szCs w:val="24"/>
        </w:rPr>
        <w:lastRenderedPageBreak/>
        <w:t>ANEXO II</w:t>
      </w:r>
    </w:p>
    <w:p w:rsidR="00E67146" w:rsidRPr="005D1FE0" w:rsidRDefault="00E67146" w:rsidP="00E67146">
      <w:pPr>
        <w:jc w:val="both"/>
        <w:rPr>
          <w:b/>
          <w:color w:val="002060"/>
          <w:sz w:val="24"/>
          <w:szCs w:val="24"/>
        </w:rPr>
      </w:pPr>
      <w:r w:rsidRPr="005D1FE0">
        <w:rPr>
          <w:b/>
          <w:color w:val="002060"/>
          <w:sz w:val="24"/>
          <w:szCs w:val="24"/>
        </w:rPr>
        <w:t>DECLARACIÓN RESPONSABLE DE AUSENCIA DE CONFLICTO DE INTERESES (DACI) (ANEXO IV.A Orden HFP/1030/2021)</w:t>
      </w:r>
    </w:p>
    <w:p w:rsidR="00E67146" w:rsidRPr="005D1FE0" w:rsidRDefault="00E67146" w:rsidP="00E67146">
      <w:pPr>
        <w:rPr>
          <w:sz w:val="24"/>
          <w:szCs w:val="24"/>
        </w:rPr>
      </w:pPr>
      <w:r w:rsidRPr="005D1FE0">
        <w:rPr>
          <w:sz w:val="24"/>
          <w:szCs w:val="24"/>
        </w:rPr>
        <w:t>Expediente:</w:t>
      </w:r>
    </w:p>
    <w:p w:rsidR="00E67146" w:rsidRPr="005D1FE0" w:rsidRDefault="00E67146" w:rsidP="00E67146">
      <w:pPr>
        <w:rPr>
          <w:sz w:val="24"/>
          <w:szCs w:val="24"/>
        </w:rPr>
      </w:pPr>
      <w:r>
        <w:rPr>
          <w:sz w:val="24"/>
          <w:szCs w:val="24"/>
        </w:rPr>
        <w:t>Contrato:</w:t>
      </w:r>
    </w:p>
    <w:p w:rsidR="00E67146" w:rsidRPr="005D1FE0" w:rsidRDefault="00E67146" w:rsidP="00E6714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E67146" w:rsidRPr="005D1FE0" w:rsidRDefault="00E67146" w:rsidP="00E67146">
      <w:pPr>
        <w:jc w:val="both"/>
        <w:rPr>
          <w:sz w:val="24"/>
          <w:szCs w:val="24"/>
        </w:rPr>
      </w:pPr>
      <w:r w:rsidRPr="005D1FE0">
        <w:rPr>
          <w:sz w:val="24"/>
          <w:szCs w:val="24"/>
        </w:rPr>
        <w:t>Primero. Estar informado de lo siguiente:</w:t>
      </w:r>
    </w:p>
    <w:p w:rsidR="00E67146" w:rsidRPr="005D1FE0" w:rsidRDefault="00E67146" w:rsidP="00E6714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67146" w:rsidRPr="005D1FE0" w:rsidRDefault="00E67146" w:rsidP="00E6714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E67146" w:rsidRPr="005D1FE0" w:rsidRDefault="00E67146" w:rsidP="00E6714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E67146" w:rsidRPr="005D1FE0" w:rsidRDefault="00E67146" w:rsidP="00E6714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E67146" w:rsidRPr="005D1FE0" w:rsidRDefault="00E67146" w:rsidP="00E6714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E67146" w:rsidRDefault="00E67146" w:rsidP="00E67146">
      <w:pPr>
        <w:jc w:val="both"/>
        <w:rPr>
          <w:sz w:val="24"/>
          <w:szCs w:val="24"/>
        </w:rPr>
      </w:pPr>
      <w:r w:rsidRPr="005D1FE0">
        <w:rPr>
          <w:sz w:val="24"/>
          <w:szCs w:val="24"/>
        </w:rPr>
        <w:t>c) Tener amistad íntima o enemistad manifiesta con alguna de las personas mencionadas en el apartado anterior.</w:t>
      </w:r>
    </w:p>
    <w:p w:rsidR="00E67146" w:rsidRPr="005D1FE0" w:rsidRDefault="00E67146" w:rsidP="00E67146">
      <w:pPr>
        <w:jc w:val="both"/>
        <w:rPr>
          <w:sz w:val="24"/>
          <w:szCs w:val="24"/>
        </w:rPr>
      </w:pPr>
      <w:r w:rsidRPr="005D1FE0">
        <w:rPr>
          <w:sz w:val="24"/>
          <w:szCs w:val="24"/>
        </w:rPr>
        <w:t>d) Haber intervenido como perito o como testigo en el procedimiento de que se trate.</w:t>
      </w:r>
    </w:p>
    <w:p w:rsidR="00E67146" w:rsidRPr="005D1FE0" w:rsidRDefault="00E67146" w:rsidP="00E6714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E67146" w:rsidRPr="005D1FE0" w:rsidRDefault="00E67146" w:rsidP="00E6714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E67146" w:rsidRPr="005D1FE0" w:rsidRDefault="00E67146" w:rsidP="00E6714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E67146" w:rsidRPr="005D1FE0" w:rsidRDefault="00E67146" w:rsidP="00E6714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E67146" w:rsidRPr="005D1FE0" w:rsidRDefault="00E67146" w:rsidP="00E67146">
      <w:pPr>
        <w:jc w:val="both"/>
        <w:rPr>
          <w:sz w:val="24"/>
          <w:szCs w:val="24"/>
        </w:rPr>
      </w:pPr>
    </w:p>
    <w:p w:rsidR="00E67146" w:rsidRPr="00501ABB" w:rsidRDefault="00E67146" w:rsidP="00E67146">
      <w:pPr>
        <w:rPr>
          <w:rFonts w:cstheme="minorHAnsi"/>
          <w:b/>
        </w:rPr>
      </w:pPr>
      <w:r w:rsidRPr="00501ABB">
        <w:rPr>
          <w:b/>
          <w:sz w:val="24"/>
          <w:szCs w:val="24"/>
        </w:rPr>
        <w:t>(Fecha y firma, nombre completo y DNI)</w:t>
      </w:r>
    </w:p>
    <w:p w:rsidR="00E67146" w:rsidRDefault="00E67146"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17"/>
      <w:footerReference w:type="default" r:id="rId18"/>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CD" w:rsidRDefault="007E31CD" w:rsidP="00787B71">
      <w:pPr>
        <w:spacing w:after="0" w:line="240" w:lineRule="auto"/>
      </w:pPr>
      <w:r>
        <w:separator/>
      </w:r>
    </w:p>
  </w:endnote>
  <w:endnote w:type="continuationSeparator" w:id="0">
    <w:p w:rsidR="007E31CD" w:rsidRDefault="007E31CD"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D" w:rsidRDefault="007E31CD" w:rsidP="003230CC">
    <w:pPr>
      <w:pStyle w:val="Piedepgina"/>
      <w:rPr>
        <w:noProof/>
        <w:lang w:eastAsia="es-ES"/>
      </w:rPr>
    </w:pPr>
  </w:p>
  <w:p w:rsidR="007E31CD" w:rsidRDefault="007E31CD"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6A726B" w:rsidRPr="006A726B">
      <w:rPr>
        <w:b/>
        <w:bCs/>
        <w:noProof/>
      </w:rPr>
      <w:t>24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CD" w:rsidRDefault="007E31CD" w:rsidP="00787B71">
      <w:pPr>
        <w:spacing w:after="0" w:line="240" w:lineRule="auto"/>
      </w:pPr>
      <w:r>
        <w:separator/>
      </w:r>
    </w:p>
  </w:footnote>
  <w:footnote w:type="continuationSeparator" w:id="0">
    <w:p w:rsidR="007E31CD" w:rsidRDefault="007E31CD"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D" w:rsidRDefault="007E31CD">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7E31CD" w:rsidRPr="00CC128E" w:rsidRDefault="007E31CD"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7E31CD" w:rsidRPr="00CC128E" w:rsidRDefault="007E31CD"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31CD" w:rsidRPr="009E26BA" w:rsidRDefault="007E31CD"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SUMINISTROS</w:t>
                          </w:r>
                          <w:r w:rsidRPr="009E26BA">
                            <w:rPr>
                              <w:rFonts w:ascii="Century Gothic" w:hAnsi="Century Gothic"/>
                              <w:sz w:val="18"/>
                            </w:rPr>
                            <w:t xml:space="preserve"> POR EL PROCEDI</w:t>
                          </w:r>
                          <w:r>
                            <w:rPr>
                              <w:rFonts w:ascii="Century Gothic" w:hAnsi="Century Gothic"/>
                              <w:sz w:val="18"/>
                            </w:rPr>
                            <w:t>MIENTO DE CONTRATACIÓN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7E31CD" w:rsidRPr="009E26BA" w:rsidRDefault="007E31CD" w:rsidP="009E26BA">
                    <w:pPr>
                      <w:jc w:val="center"/>
                      <w:rPr>
                        <w:rFonts w:ascii="Century Gothic" w:hAnsi="Century Gothic"/>
                        <w:sz w:val="18"/>
                      </w:rPr>
                    </w:pPr>
                    <w:r w:rsidRPr="009E26BA">
                      <w:rPr>
                        <w:rFonts w:ascii="Century Gothic" w:hAnsi="Century Gothic"/>
                        <w:sz w:val="18"/>
                      </w:rPr>
                      <w:t xml:space="preserve">SOLICITUD DE CONTRATOS ADMINISTRATIVOS DE </w:t>
                    </w:r>
                    <w:r>
                      <w:rPr>
                        <w:rFonts w:ascii="Century Gothic" w:hAnsi="Century Gothic"/>
                        <w:sz w:val="18"/>
                      </w:rPr>
                      <w:t>SUMINISTROS</w:t>
                    </w:r>
                    <w:r w:rsidRPr="009E26BA">
                      <w:rPr>
                        <w:rFonts w:ascii="Century Gothic" w:hAnsi="Century Gothic"/>
                        <w:sz w:val="18"/>
                      </w:rPr>
                      <w:t xml:space="preserve"> POR EL PROCEDI</w:t>
                    </w:r>
                    <w:r>
                      <w:rPr>
                        <w:rFonts w:ascii="Century Gothic" w:hAnsi="Century Gothic"/>
                        <w:sz w:val="18"/>
                      </w:rPr>
                      <w:t>MIENTO DE CONTRATACIÓN ABIERTO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613320"/>
    <w:multiLevelType w:val="hybridMultilevel"/>
    <w:tmpl w:val="0C101E74"/>
    <w:lvl w:ilvl="0" w:tplc="8ECCA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BF3EFC"/>
    <w:multiLevelType w:val="hybridMultilevel"/>
    <w:tmpl w:val="3BA6B962"/>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2" w15:restartNumberingAfterBreak="0">
    <w:nsid w:val="5FD65438"/>
    <w:multiLevelType w:val="hybridMultilevel"/>
    <w:tmpl w:val="609CD2A4"/>
    <w:lvl w:ilvl="0" w:tplc="5B9A8268">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2476C"/>
    <w:multiLevelType w:val="hybridMultilevel"/>
    <w:tmpl w:val="0450BA5A"/>
    <w:lvl w:ilvl="0" w:tplc="870A103A">
      <w:start w:val="16"/>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5"/>
  </w:num>
  <w:num w:numId="5">
    <w:abstractNumId w:val="6"/>
  </w:num>
  <w:num w:numId="6">
    <w:abstractNumId w:val="8"/>
  </w:num>
  <w:num w:numId="7">
    <w:abstractNumId w:val="10"/>
  </w:num>
  <w:num w:numId="8">
    <w:abstractNumId w:val="0"/>
  </w:num>
  <w:num w:numId="9">
    <w:abstractNumId w:val="1"/>
  </w:num>
  <w:num w:numId="10">
    <w:abstractNumId w:val="7"/>
  </w:num>
  <w:num w:numId="11">
    <w:abstractNumId w:val="13"/>
  </w:num>
  <w:num w:numId="12">
    <w:abstractNumId w:val="4"/>
  </w:num>
  <w:num w:numId="13">
    <w:abstractNumId w:val="14"/>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266FC"/>
    <w:rsid w:val="00032E5F"/>
    <w:rsid w:val="000447B2"/>
    <w:rsid w:val="00073836"/>
    <w:rsid w:val="00075E2F"/>
    <w:rsid w:val="00081B2E"/>
    <w:rsid w:val="0009280D"/>
    <w:rsid w:val="000938FC"/>
    <w:rsid w:val="000951C8"/>
    <w:rsid w:val="000B11C6"/>
    <w:rsid w:val="000B157A"/>
    <w:rsid w:val="000B4705"/>
    <w:rsid w:val="000C0FF9"/>
    <w:rsid w:val="000D648B"/>
    <w:rsid w:val="000E676A"/>
    <w:rsid w:val="001215AC"/>
    <w:rsid w:val="0013351D"/>
    <w:rsid w:val="001621CE"/>
    <w:rsid w:val="001A0D2B"/>
    <w:rsid w:val="001C7F6F"/>
    <w:rsid w:val="001E6EEB"/>
    <w:rsid w:val="00205A04"/>
    <w:rsid w:val="00210B22"/>
    <w:rsid w:val="00212DBB"/>
    <w:rsid w:val="00214B46"/>
    <w:rsid w:val="002178E1"/>
    <w:rsid w:val="00251002"/>
    <w:rsid w:val="00297E06"/>
    <w:rsid w:val="002A5B49"/>
    <w:rsid w:val="002D02E4"/>
    <w:rsid w:val="002E1E3E"/>
    <w:rsid w:val="002E524D"/>
    <w:rsid w:val="002F0C92"/>
    <w:rsid w:val="002F19FA"/>
    <w:rsid w:val="003057BA"/>
    <w:rsid w:val="00311A95"/>
    <w:rsid w:val="00320431"/>
    <w:rsid w:val="00322141"/>
    <w:rsid w:val="00322CBC"/>
    <w:rsid w:val="003230CC"/>
    <w:rsid w:val="00330CFF"/>
    <w:rsid w:val="00366373"/>
    <w:rsid w:val="00370C5C"/>
    <w:rsid w:val="00372DF2"/>
    <w:rsid w:val="00377D0C"/>
    <w:rsid w:val="00384E3A"/>
    <w:rsid w:val="00385B1D"/>
    <w:rsid w:val="00392FF3"/>
    <w:rsid w:val="003C0720"/>
    <w:rsid w:val="003D6F04"/>
    <w:rsid w:val="003E261E"/>
    <w:rsid w:val="003E559A"/>
    <w:rsid w:val="003E6F2F"/>
    <w:rsid w:val="003F1741"/>
    <w:rsid w:val="004027C6"/>
    <w:rsid w:val="00403429"/>
    <w:rsid w:val="004268A1"/>
    <w:rsid w:val="0044015F"/>
    <w:rsid w:val="00451A98"/>
    <w:rsid w:val="0046070D"/>
    <w:rsid w:val="004704AF"/>
    <w:rsid w:val="004730E4"/>
    <w:rsid w:val="00477DCE"/>
    <w:rsid w:val="00495128"/>
    <w:rsid w:val="00496D7F"/>
    <w:rsid w:val="00497E48"/>
    <w:rsid w:val="004A4BA1"/>
    <w:rsid w:val="004B4994"/>
    <w:rsid w:val="004C0D86"/>
    <w:rsid w:val="004D14FD"/>
    <w:rsid w:val="004E1A8B"/>
    <w:rsid w:val="004E3969"/>
    <w:rsid w:val="00500548"/>
    <w:rsid w:val="00504D05"/>
    <w:rsid w:val="0052104E"/>
    <w:rsid w:val="00525C82"/>
    <w:rsid w:val="00541BE2"/>
    <w:rsid w:val="0054277A"/>
    <w:rsid w:val="00547C4C"/>
    <w:rsid w:val="0055143B"/>
    <w:rsid w:val="0055334C"/>
    <w:rsid w:val="005561F4"/>
    <w:rsid w:val="005701EE"/>
    <w:rsid w:val="005C5312"/>
    <w:rsid w:val="005D22CD"/>
    <w:rsid w:val="005E6207"/>
    <w:rsid w:val="00600129"/>
    <w:rsid w:val="00615FAC"/>
    <w:rsid w:val="00617E8E"/>
    <w:rsid w:val="0063157A"/>
    <w:rsid w:val="00640862"/>
    <w:rsid w:val="00644811"/>
    <w:rsid w:val="00660439"/>
    <w:rsid w:val="00674B9E"/>
    <w:rsid w:val="00684B0D"/>
    <w:rsid w:val="006904C4"/>
    <w:rsid w:val="00693F8C"/>
    <w:rsid w:val="006A726B"/>
    <w:rsid w:val="006A7A48"/>
    <w:rsid w:val="006B6E73"/>
    <w:rsid w:val="006C1D97"/>
    <w:rsid w:val="006D61BF"/>
    <w:rsid w:val="00701693"/>
    <w:rsid w:val="00705E2A"/>
    <w:rsid w:val="00711A1B"/>
    <w:rsid w:val="00711FB1"/>
    <w:rsid w:val="007129FC"/>
    <w:rsid w:val="007209D9"/>
    <w:rsid w:val="00722CB6"/>
    <w:rsid w:val="00736082"/>
    <w:rsid w:val="00742F56"/>
    <w:rsid w:val="00750561"/>
    <w:rsid w:val="00757081"/>
    <w:rsid w:val="0076528E"/>
    <w:rsid w:val="00765CF6"/>
    <w:rsid w:val="0078359A"/>
    <w:rsid w:val="00787B71"/>
    <w:rsid w:val="00796B99"/>
    <w:rsid w:val="007D10F1"/>
    <w:rsid w:val="007D4743"/>
    <w:rsid w:val="007E20A2"/>
    <w:rsid w:val="007E31CD"/>
    <w:rsid w:val="0080114F"/>
    <w:rsid w:val="0080433F"/>
    <w:rsid w:val="008051F8"/>
    <w:rsid w:val="00813389"/>
    <w:rsid w:val="00833CA2"/>
    <w:rsid w:val="008363BC"/>
    <w:rsid w:val="00836E68"/>
    <w:rsid w:val="00855CE5"/>
    <w:rsid w:val="00872DAE"/>
    <w:rsid w:val="008939E1"/>
    <w:rsid w:val="008B086A"/>
    <w:rsid w:val="008B3516"/>
    <w:rsid w:val="008B532A"/>
    <w:rsid w:val="008D2B41"/>
    <w:rsid w:val="008E66E1"/>
    <w:rsid w:val="008F0AE8"/>
    <w:rsid w:val="00914900"/>
    <w:rsid w:val="00916CA7"/>
    <w:rsid w:val="009267DF"/>
    <w:rsid w:val="00932E26"/>
    <w:rsid w:val="00933853"/>
    <w:rsid w:val="0094067E"/>
    <w:rsid w:val="00956A12"/>
    <w:rsid w:val="00983A3B"/>
    <w:rsid w:val="009857E9"/>
    <w:rsid w:val="0099183D"/>
    <w:rsid w:val="00994FA7"/>
    <w:rsid w:val="00995B92"/>
    <w:rsid w:val="009A604C"/>
    <w:rsid w:val="009D0230"/>
    <w:rsid w:val="009D6F26"/>
    <w:rsid w:val="009E26BA"/>
    <w:rsid w:val="009E5DC8"/>
    <w:rsid w:val="009F5280"/>
    <w:rsid w:val="00A01670"/>
    <w:rsid w:val="00A07159"/>
    <w:rsid w:val="00A11154"/>
    <w:rsid w:val="00A1567F"/>
    <w:rsid w:val="00A30B96"/>
    <w:rsid w:val="00A33272"/>
    <w:rsid w:val="00A44263"/>
    <w:rsid w:val="00A61A44"/>
    <w:rsid w:val="00A85718"/>
    <w:rsid w:val="00A87411"/>
    <w:rsid w:val="00A901D4"/>
    <w:rsid w:val="00AA3EC0"/>
    <w:rsid w:val="00AB15FE"/>
    <w:rsid w:val="00AC42F0"/>
    <w:rsid w:val="00B0459D"/>
    <w:rsid w:val="00B15F49"/>
    <w:rsid w:val="00B176F2"/>
    <w:rsid w:val="00B23D8B"/>
    <w:rsid w:val="00B2650F"/>
    <w:rsid w:val="00B30013"/>
    <w:rsid w:val="00B46866"/>
    <w:rsid w:val="00B55A2B"/>
    <w:rsid w:val="00B55AEA"/>
    <w:rsid w:val="00B632A3"/>
    <w:rsid w:val="00B91BAD"/>
    <w:rsid w:val="00B957C8"/>
    <w:rsid w:val="00BA1133"/>
    <w:rsid w:val="00BB30D0"/>
    <w:rsid w:val="00BC71EA"/>
    <w:rsid w:val="00BD1C4D"/>
    <w:rsid w:val="00BD414E"/>
    <w:rsid w:val="00BD67D2"/>
    <w:rsid w:val="00BE61A3"/>
    <w:rsid w:val="00BE77C6"/>
    <w:rsid w:val="00C04AF1"/>
    <w:rsid w:val="00C0549E"/>
    <w:rsid w:val="00C27386"/>
    <w:rsid w:val="00C44FFD"/>
    <w:rsid w:val="00C51772"/>
    <w:rsid w:val="00C54062"/>
    <w:rsid w:val="00C61457"/>
    <w:rsid w:val="00C72C98"/>
    <w:rsid w:val="00C74D77"/>
    <w:rsid w:val="00C77A05"/>
    <w:rsid w:val="00C92C55"/>
    <w:rsid w:val="00CA30A6"/>
    <w:rsid w:val="00CA371F"/>
    <w:rsid w:val="00CC128E"/>
    <w:rsid w:val="00CC2796"/>
    <w:rsid w:val="00CC5271"/>
    <w:rsid w:val="00CD1D03"/>
    <w:rsid w:val="00CD3B1F"/>
    <w:rsid w:val="00CF1BB8"/>
    <w:rsid w:val="00D03372"/>
    <w:rsid w:val="00D1507B"/>
    <w:rsid w:val="00D26B62"/>
    <w:rsid w:val="00D34DA9"/>
    <w:rsid w:val="00D369AC"/>
    <w:rsid w:val="00D4197F"/>
    <w:rsid w:val="00D47070"/>
    <w:rsid w:val="00D5116C"/>
    <w:rsid w:val="00D52F82"/>
    <w:rsid w:val="00D7560D"/>
    <w:rsid w:val="00DA5B32"/>
    <w:rsid w:val="00DB32BE"/>
    <w:rsid w:val="00DE08EF"/>
    <w:rsid w:val="00DF5CB1"/>
    <w:rsid w:val="00E0402C"/>
    <w:rsid w:val="00E05BB3"/>
    <w:rsid w:val="00E149B9"/>
    <w:rsid w:val="00E24FD4"/>
    <w:rsid w:val="00E2638B"/>
    <w:rsid w:val="00E447B3"/>
    <w:rsid w:val="00E578B3"/>
    <w:rsid w:val="00E60F99"/>
    <w:rsid w:val="00E62991"/>
    <w:rsid w:val="00E67146"/>
    <w:rsid w:val="00E67A2D"/>
    <w:rsid w:val="00E72666"/>
    <w:rsid w:val="00E76106"/>
    <w:rsid w:val="00E8686A"/>
    <w:rsid w:val="00EB3C2B"/>
    <w:rsid w:val="00EB5707"/>
    <w:rsid w:val="00EB703E"/>
    <w:rsid w:val="00ED649E"/>
    <w:rsid w:val="00ED77B7"/>
    <w:rsid w:val="00EE761E"/>
    <w:rsid w:val="00EF27B5"/>
    <w:rsid w:val="00F17C5C"/>
    <w:rsid w:val="00F5771C"/>
    <w:rsid w:val="00F70439"/>
    <w:rsid w:val="00F72B34"/>
    <w:rsid w:val="00F72E37"/>
    <w:rsid w:val="00F8071B"/>
    <w:rsid w:val="00F85A39"/>
    <w:rsid w:val="00FA255E"/>
    <w:rsid w:val="00FA7883"/>
    <w:rsid w:val="00FD42C6"/>
    <w:rsid w:val="00FD4C04"/>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66"/>
  </w:style>
  <w:style w:type="paragraph" w:styleId="Ttulo1">
    <w:name w:val="heading 1"/>
    <w:basedOn w:val="Normal"/>
    <w:next w:val="Normal"/>
    <w:link w:val="Ttulo1Car"/>
    <w:uiPriority w:val="9"/>
    <w:qFormat/>
    <w:rsid w:val="000B1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character" w:customStyle="1" w:styleId="Ttulo1Car">
    <w:name w:val="Título 1 Car"/>
    <w:basedOn w:val="Fuentedeprrafopredeter"/>
    <w:link w:val="Ttulo1"/>
    <w:uiPriority w:val="9"/>
    <w:rsid w:val="000B157A"/>
    <w:rPr>
      <w:rFonts w:asciiTheme="majorHAnsi" w:eastAsiaTheme="majorEastAsia" w:hAnsiTheme="majorHAnsi" w:cstheme="majorBidi"/>
      <w:color w:val="2E74B5" w:themeColor="accent1" w:themeShade="BF"/>
      <w:sz w:val="32"/>
      <w:szCs w:val="32"/>
    </w:rPr>
  </w:style>
  <w:style w:type="table" w:customStyle="1" w:styleId="Tablaconcuadrcula3">
    <w:name w:val="Tabla con cuadrícula3"/>
    <w:basedOn w:val="Tablanormal"/>
    <w:next w:val="Tablaconcuadrcula"/>
    <w:uiPriority w:val="39"/>
    <w:rsid w:val="00F1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3400">
      <w:bodyDiv w:val="1"/>
      <w:marLeft w:val="0"/>
      <w:marRight w:val="0"/>
      <w:marTop w:val="0"/>
      <w:marBottom w:val="0"/>
      <w:divBdr>
        <w:top w:val="none" w:sz="0" w:space="0" w:color="auto"/>
        <w:left w:val="none" w:sz="0" w:space="0" w:color="auto"/>
        <w:bottom w:val="none" w:sz="0" w:space="0" w:color="auto"/>
        <w:right w:val="none" w:sz="0" w:space="0" w:color="auto"/>
      </w:divBdr>
    </w:div>
    <w:div w:id="1502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medioambientale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es/contratacion/documentos/solicitudes/Criterios-Social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es/contratacion/documentos/solicitudes/Condicion-ejecucion-medioambient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documentos/solicitudes/Criterios-Igualdad.docx" TargetMode="External"/><Relationship Id="rId5" Type="http://schemas.openxmlformats.org/officeDocument/2006/relationships/webSettings" Target="webSettings.xml"/><Relationship Id="rId15" Type="http://schemas.openxmlformats.org/officeDocument/2006/relationships/hyperlink" Target="https://www.upo.es/contratacion/documentos/solicitudes/Condicion-ejecucion-Sociales.docx" TargetMode="Externa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ondicion-ejecucion-Igualdad.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8C3A-3865-4D18-9D06-D57D19A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7304</TotalTime>
  <Pages>26</Pages>
  <Words>6023</Words>
  <Characters>36440</Characters>
  <Application>Microsoft Office Word</Application>
  <DocSecurity>0</DocSecurity>
  <Lines>958</Lines>
  <Paragraphs>663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61</cp:revision>
  <cp:lastPrinted>2021-10-25T09:52:00Z</cp:lastPrinted>
  <dcterms:created xsi:type="dcterms:W3CDTF">2021-11-22T11:00:00Z</dcterms:created>
  <dcterms:modified xsi:type="dcterms:W3CDTF">2024-06-26T08:54:00Z</dcterms:modified>
</cp:coreProperties>
</file>