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B1" w:rsidRPr="00E931C9" w:rsidRDefault="00A16CB1" w:rsidP="00A16CB1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11: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</w:t>
      </w:r>
      <w:r w:rsidRPr="00E931C9">
        <w:rPr>
          <w:rStyle w:val="hps"/>
          <w:sz w:val="20"/>
          <w:szCs w:val="20"/>
          <w:lang w:val="en"/>
        </w:rPr>
        <w:t>“Level of knowledge about specific programs” and the “Level of training on specific programs”</w:t>
      </w:r>
    </w:p>
    <w:p w:rsidR="00A16CB1" w:rsidRPr="00E931C9" w:rsidRDefault="00A16CB1" w:rsidP="00A16CB1">
      <w:pPr>
        <w:jc w:val="both"/>
        <w:rPr>
          <w:sz w:val="20"/>
          <w:szCs w:val="20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W w:w="4607" w:type="pct"/>
        <w:tblLayout w:type="fixed"/>
        <w:tblLook w:val="04A0" w:firstRow="1" w:lastRow="0" w:firstColumn="1" w:lastColumn="0" w:noHBand="0" w:noVBand="1"/>
      </w:tblPr>
      <w:tblGrid>
        <w:gridCol w:w="476"/>
        <w:gridCol w:w="1274"/>
        <w:gridCol w:w="288"/>
        <w:gridCol w:w="1790"/>
        <w:gridCol w:w="2409"/>
        <w:gridCol w:w="1798"/>
      </w:tblGrid>
      <w:tr w:rsidR="00A16CB1" w:rsidRPr="005E6F22" w:rsidTr="00D35B01">
        <w:tc>
          <w:tcPr>
            <w:tcW w:w="296" w:type="pct"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0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6CB1" w:rsidRPr="005E6F22" w:rsidRDefault="00A16CB1" w:rsidP="00D35B0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LEVEL OF KNOWLEDGE ABOUT SPECIFIC PROGRAMS</w:t>
            </w:r>
          </w:p>
        </w:tc>
      </w:tr>
      <w:tr w:rsidR="00A16CB1" w:rsidRPr="00E931C9" w:rsidTr="00D35B01">
        <w:tc>
          <w:tcPr>
            <w:tcW w:w="296" w:type="pct"/>
            <w:vMerge w:val="restart"/>
            <w:shd w:val="clear" w:color="auto" w:fill="auto"/>
            <w:textDirection w:val="btLr"/>
          </w:tcPr>
          <w:p w:rsidR="00A16CB1" w:rsidRPr="005E6F22" w:rsidRDefault="00A16CB1" w:rsidP="00D35B01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TRAINING LEVEL OF SPECIFIC PROGRAMS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CB1" w:rsidRPr="005E6F22" w:rsidRDefault="00A16CB1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CB1" w:rsidRPr="005E6F22" w:rsidRDefault="00A16CB1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“Good Practices 2.0” Program</w:t>
            </w:r>
          </w:p>
        </w:tc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“Internet in the classroom” Program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“AGREGA” Program</w:t>
            </w:r>
          </w:p>
        </w:tc>
      </w:tr>
      <w:tr w:rsidR="00A16CB1" w:rsidRPr="00E931C9" w:rsidTr="00D35B01">
        <w:trPr>
          <w:trHeight w:val="398"/>
        </w:trPr>
        <w:tc>
          <w:tcPr>
            <w:tcW w:w="296" w:type="pct"/>
            <w:vMerge/>
            <w:shd w:val="clear" w:color="auto" w:fill="auto"/>
            <w:textDirection w:val="btLr"/>
          </w:tcPr>
          <w:p w:rsidR="00A16CB1" w:rsidRPr="00E931C9" w:rsidRDefault="00A16CB1" w:rsidP="00D35B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  <w:lang w:val="en-GB"/>
              </w:rPr>
              <w:t>“Good Practices 2.0” Program</w:t>
            </w: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1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1,000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0,861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1,000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A16CB1" w:rsidRPr="00E931C9" w:rsidTr="00D35B01">
        <w:trPr>
          <w:trHeight w:val="398"/>
        </w:trPr>
        <w:tc>
          <w:tcPr>
            <w:tcW w:w="296" w:type="pct"/>
            <w:vMerge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&lt;0,001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&lt;0,001</w:t>
            </w:r>
          </w:p>
        </w:tc>
      </w:tr>
      <w:tr w:rsidR="00A16CB1" w:rsidRPr="00E931C9" w:rsidTr="00D35B01">
        <w:trPr>
          <w:trHeight w:val="398"/>
        </w:trPr>
        <w:tc>
          <w:tcPr>
            <w:tcW w:w="296" w:type="pct"/>
            <w:vMerge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A16CB1" w:rsidRPr="005E6F22" w:rsidRDefault="00A16CB1" w:rsidP="00D35B01">
            <w:pPr>
              <w:jc w:val="both"/>
              <w:rPr>
                <w:sz w:val="16"/>
                <w:szCs w:val="16"/>
                <w:lang w:val="en-US"/>
              </w:rPr>
            </w:pPr>
            <w:r w:rsidRPr="00E931C9">
              <w:rPr>
                <w:sz w:val="16"/>
                <w:szCs w:val="16"/>
                <w:lang w:val="en-GB"/>
              </w:rPr>
              <w:t>“Internet in the classroom” Program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0,926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0,978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0,926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A16CB1" w:rsidRPr="00E931C9" w:rsidTr="00D35B01">
        <w:trPr>
          <w:trHeight w:val="398"/>
        </w:trPr>
        <w:tc>
          <w:tcPr>
            <w:tcW w:w="296" w:type="pct"/>
            <w:vMerge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0,024</w:t>
            </w:r>
          </w:p>
        </w:tc>
      </w:tr>
      <w:tr w:rsidR="00A16CB1" w:rsidRPr="00E931C9" w:rsidTr="00D35B01">
        <w:tc>
          <w:tcPr>
            <w:tcW w:w="296" w:type="pct"/>
            <w:vMerge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  <w:lang w:val="en-GB"/>
              </w:rPr>
              <w:t>“AGREGA” Program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1,000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49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0,861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1,000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A16CB1" w:rsidRPr="00E931C9" w:rsidTr="00D35B01">
        <w:tc>
          <w:tcPr>
            <w:tcW w:w="296" w:type="pct"/>
            <w:vMerge/>
            <w:shd w:val="clear" w:color="auto" w:fill="auto"/>
          </w:tcPr>
          <w:p w:rsidR="00A16CB1" w:rsidRPr="00E931C9" w:rsidRDefault="00A16CB1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&lt;0,001</w:t>
            </w:r>
          </w:p>
        </w:tc>
        <w:tc>
          <w:tcPr>
            <w:tcW w:w="1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CB1" w:rsidRPr="00E931C9" w:rsidRDefault="00A16CB1" w:rsidP="00D35B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&lt;0,001</w:t>
            </w:r>
          </w:p>
        </w:tc>
      </w:tr>
    </w:tbl>
    <w:p w:rsidR="00A16CB1" w:rsidRPr="00E931C9" w:rsidRDefault="00A16CB1" w:rsidP="00A16CB1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A16CB1" w:rsidRPr="005E6F22" w:rsidRDefault="00A16CB1" w:rsidP="00A16CB1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A16CB1" w:rsidRPr="005E6F22" w:rsidRDefault="00A16CB1" w:rsidP="00A16CB1">
      <w:pPr>
        <w:spacing w:line="360" w:lineRule="auto"/>
        <w:jc w:val="both"/>
        <w:rPr>
          <w:b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B1"/>
    <w:rsid w:val="005155C1"/>
    <w:rsid w:val="00A1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16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1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2014-08-12T22:31:00Z</dcterms:created>
  <dcterms:modified xsi:type="dcterms:W3CDTF">2014-08-12T22:31:00Z</dcterms:modified>
</cp:coreProperties>
</file>