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9BE" w:rsidRPr="00A54A6E" w:rsidRDefault="00D20DB1" w:rsidP="009441A6">
      <w:pPr>
        <w:pStyle w:val="Prrafodelista"/>
        <w:numPr>
          <w:ilvl w:val="0"/>
          <w:numId w:val="1"/>
        </w:numPr>
        <w:spacing w:line="360" w:lineRule="auto"/>
        <w:rPr>
          <w:rFonts w:ascii="Times New Roman" w:hAnsi="Times New Roman" w:cs="Times New Roman"/>
          <w:b/>
          <w:sz w:val="24"/>
          <w:szCs w:val="24"/>
        </w:rPr>
      </w:pPr>
      <w:r w:rsidRPr="00A54A6E">
        <w:rPr>
          <w:rFonts w:ascii="Times New Roman" w:hAnsi="Times New Roman" w:cs="Times New Roman"/>
          <w:b/>
          <w:sz w:val="24"/>
          <w:szCs w:val="24"/>
        </w:rPr>
        <w:t>Introducción</w:t>
      </w:r>
    </w:p>
    <w:p w:rsidR="009160D5" w:rsidRPr="00A54A6E" w:rsidRDefault="009160D5" w:rsidP="00700AB9">
      <w:pPr>
        <w:pStyle w:val="Prrafodelista"/>
        <w:spacing w:line="360" w:lineRule="auto"/>
        <w:ind w:left="0" w:firstLine="709"/>
        <w:jc w:val="both"/>
        <w:rPr>
          <w:rFonts w:ascii="Times New Roman" w:hAnsi="Times New Roman" w:cs="Times New Roman"/>
          <w:sz w:val="24"/>
          <w:szCs w:val="24"/>
        </w:rPr>
      </w:pPr>
      <w:r w:rsidRPr="00A54A6E">
        <w:rPr>
          <w:rFonts w:ascii="Times New Roman" w:hAnsi="Times New Roman" w:cs="Times New Roman"/>
          <w:sz w:val="24"/>
          <w:szCs w:val="24"/>
        </w:rPr>
        <w:t xml:space="preserve">El sector agroindustrial </w:t>
      </w:r>
      <w:r w:rsidR="00480D61" w:rsidRPr="00A54A6E">
        <w:rPr>
          <w:rFonts w:ascii="Times New Roman" w:hAnsi="Times New Roman" w:cs="Times New Roman"/>
          <w:sz w:val="24"/>
          <w:szCs w:val="24"/>
        </w:rPr>
        <w:t xml:space="preserve">constituye una de las actividades más importantes del aparato productivo </w:t>
      </w:r>
      <w:r w:rsidR="0066350C" w:rsidRPr="00A54A6E">
        <w:rPr>
          <w:rFonts w:ascii="Times New Roman" w:hAnsi="Times New Roman" w:cs="Times New Roman"/>
          <w:sz w:val="24"/>
          <w:szCs w:val="24"/>
        </w:rPr>
        <w:t>de España</w:t>
      </w:r>
      <w:r w:rsidR="00480D61" w:rsidRPr="00A54A6E">
        <w:rPr>
          <w:rFonts w:ascii="Times New Roman" w:hAnsi="Times New Roman" w:cs="Times New Roman"/>
          <w:sz w:val="24"/>
          <w:szCs w:val="24"/>
        </w:rPr>
        <w:t xml:space="preserve">. De acuerdo a la encuesta industrial de empresas del Instituto Nacional de Estadística (INE), esta actividad </w:t>
      </w:r>
      <w:r w:rsidR="006857CE" w:rsidRPr="00A54A6E">
        <w:rPr>
          <w:rFonts w:ascii="Times New Roman" w:hAnsi="Times New Roman" w:cs="Times New Roman"/>
          <w:sz w:val="24"/>
          <w:szCs w:val="24"/>
        </w:rPr>
        <w:t xml:space="preserve">incluye </w:t>
      </w:r>
      <w:r w:rsidR="0066350C" w:rsidRPr="00A54A6E">
        <w:rPr>
          <w:rFonts w:ascii="Times New Roman" w:hAnsi="Times New Roman" w:cs="Times New Roman"/>
          <w:sz w:val="24"/>
          <w:szCs w:val="24"/>
        </w:rPr>
        <w:t>varias de las industrias líderes de la</w:t>
      </w:r>
      <w:r w:rsidR="0024364C" w:rsidRPr="00A54A6E">
        <w:rPr>
          <w:rFonts w:ascii="Times New Roman" w:hAnsi="Times New Roman" w:cs="Times New Roman"/>
          <w:sz w:val="24"/>
          <w:szCs w:val="24"/>
        </w:rPr>
        <w:t xml:space="preserve"> economía nacional. Es así como</w:t>
      </w:r>
      <w:r w:rsidR="0066350C" w:rsidRPr="00A54A6E">
        <w:rPr>
          <w:rFonts w:ascii="Times New Roman" w:hAnsi="Times New Roman" w:cs="Times New Roman"/>
          <w:sz w:val="24"/>
          <w:szCs w:val="24"/>
        </w:rPr>
        <w:t xml:space="preserve"> la industria agroalimentaria </w:t>
      </w:r>
      <w:r w:rsidR="00800C87" w:rsidRPr="00A54A6E">
        <w:rPr>
          <w:rFonts w:ascii="Times New Roman" w:hAnsi="Times New Roman" w:cs="Times New Roman"/>
          <w:sz w:val="24"/>
          <w:szCs w:val="24"/>
        </w:rPr>
        <w:t>se erige como el primer sector manufacturero del país, aglutinando cerca del 20% de las ventas industriales</w:t>
      </w:r>
      <w:r w:rsidR="00C00128" w:rsidRPr="00A54A6E">
        <w:rPr>
          <w:rFonts w:ascii="Times New Roman" w:hAnsi="Times New Roman" w:cs="Times New Roman"/>
          <w:sz w:val="24"/>
          <w:szCs w:val="24"/>
        </w:rPr>
        <w:t xml:space="preserve">. Así mismo, aproximadamente </w:t>
      </w:r>
      <w:r w:rsidR="001B1E4C" w:rsidRPr="00A54A6E">
        <w:rPr>
          <w:rFonts w:ascii="Times New Roman" w:hAnsi="Times New Roman" w:cs="Times New Roman"/>
          <w:sz w:val="24"/>
          <w:szCs w:val="24"/>
        </w:rPr>
        <w:t xml:space="preserve">7% </w:t>
      </w:r>
      <w:r w:rsidR="00C00128" w:rsidRPr="00A54A6E">
        <w:rPr>
          <w:rFonts w:ascii="Times New Roman" w:hAnsi="Times New Roman" w:cs="Times New Roman"/>
          <w:sz w:val="24"/>
          <w:szCs w:val="24"/>
        </w:rPr>
        <w:t xml:space="preserve">de la ocupación laboral de España se concentra en </w:t>
      </w:r>
      <w:r w:rsidR="001B1E4C" w:rsidRPr="00A54A6E">
        <w:rPr>
          <w:rFonts w:ascii="Times New Roman" w:hAnsi="Times New Roman" w:cs="Times New Roman"/>
          <w:sz w:val="24"/>
          <w:szCs w:val="24"/>
        </w:rPr>
        <w:t>el conjunto del sector agrícola y agr</w:t>
      </w:r>
      <w:r w:rsidR="00C30E40" w:rsidRPr="00A54A6E">
        <w:rPr>
          <w:rFonts w:ascii="Times New Roman" w:hAnsi="Times New Roman" w:cs="Times New Roman"/>
          <w:sz w:val="24"/>
          <w:szCs w:val="24"/>
        </w:rPr>
        <w:t>o</w:t>
      </w:r>
      <w:r w:rsidR="001B1E4C" w:rsidRPr="00A54A6E">
        <w:rPr>
          <w:rFonts w:ascii="Times New Roman" w:hAnsi="Times New Roman" w:cs="Times New Roman"/>
          <w:sz w:val="24"/>
          <w:szCs w:val="24"/>
        </w:rPr>
        <w:t xml:space="preserve">industrial. </w:t>
      </w:r>
    </w:p>
    <w:p w:rsidR="009160D5" w:rsidRPr="00A54A6E" w:rsidRDefault="00B270BC" w:rsidP="00700AB9">
      <w:pPr>
        <w:pStyle w:val="Prrafodelista"/>
        <w:spacing w:line="360" w:lineRule="auto"/>
        <w:ind w:left="0" w:firstLine="709"/>
        <w:jc w:val="both"/>
        <w:rPr>
          <w:rFonts w:ascii="Times New Roman" w:hAnsi="Times New Roman" w:cs="Times New Roman"/>
          <w:sz w:val="24"/>
          <w:szCs w:val="24"/>
        </w:rPr>
      </w:pPr>
      <w:r w:rsidRPr="00A54A6E">
        <w:rPr>
          <w:rFonts w:ascii="Times New Roman" w:hAnsi="Times New Roman" w:cs="Times New Roman"/>
          <w:sz w:val="24"/>
          <w:szCs w:val="24"/>
        </w:rPr>
        <w:t xml:space="preserve">Otra característica distintiva de este sector </w:t>
      </w:r>
      <w:r w:rsidR="006778EE" w:rsidRPr="00A54A6E">
        <w:rPr>
          <w:rFonts w:ascii="Times New Roman" w:hAnsi="Times New Roman" w:cs="Times New Roman"/>
          <w:sz w:val="24"/>
          <w:szCs w:val="24"/>
        </w:rPr>
        <w:t xml:space="preserve">es su importancia </w:t>
      </w:r>
      <w:r w:rsidR="00931509" w:rsidRPr="00A54A6E">
        <w:rPr>
          <w:rFonts w:ascii="Times New Roman" w:hAnsi="Times New Roman" w:cs="Times New Roman"/>
          <w:sz w:val="24"/>
          <w:szCs w:val="24"/>
        </w:rPr>
        <w:t xml:space="preserve">para la situación comercial del país, </w:t>
      </w:r>
      <w:r w:rsidR="00C15B39" w:rsidRPr="00A54A6E">
        <w:rPr>
          <w:rFonts w:ascii="Times New Roman" w:hAnsi="Times New Roman" w:cs="Times New Roman"/>
          <w:sz w:val="24"/>
          <w:szCs w:val="24"/>
        </w:rPr>
        <w:t xml:space="preserve">destacando como una de las actividades </w:t>
      </w:r>
      <w:r w:rsidR="00495F24" w:rsidRPr="00A54A6E">
        <w:rPr>
          <w:rFonts w:ascii="Times New Roman" w:hAnsi="Times New Roman" w:cs="Times New Roman"/>
          <w:sz w:val="24"/>
          <w:szCs w:val="24"/>
        </w:rPr>
        <w:t xml:space="preserve">de más rápida internacionalización en el último tiempo. Incluso, </w:t>
      </w:r>
      <w:r w:rsidR="00F458AF" w:rsidRPr="00A54A6E">
        <w:rPr>
          <w:rFonts w:ascii="Times New Roman" w:hAnsi="Times New Roman" w:cs="Times New Roman"/>
          <w:sz w:val="24"/>
          <w:szCs w:val="24"/>
        </w:rPr>
        <w:t xml:space="preserve">en los últimos años </w:t>
      </w:r>
      <w:r w:rsidR="00931509" w:rsidRPr="00A54A6E">
        <w:rPr>
          <w:rFonts w:ascii="Times New Roman" w:hAnsi="Times New Roman" w:cs="Times New Roman"/>
          <w:sz w:val="24"/>
          <w:szCs w:val="24"/>
        </w:rPr>
        <w:t xml:space="preserve">el sector exportador agroalimentario </w:t>
      </w:r>
      <w:r w:rsidR="00495F24" w:rsidRPr="00A54A6E">
        <w:rPr>
          <w:rFonts w:ascii="Times New Roman" w:hAnsi="Times New Roman" w:cs="Times New Roman"/>
          <w:sz w:val="24"/>
          <w:szCs w:val="24"/>
        </w:rPr>
        <w:t>reporta</w:t>
      </w:r>
      <w:r w:rsidR="00931509" w:rsidRPr="00A54A6E">
        <w:rPr>
          <w:rFonts w:ascii="Times New Roman" w:hAnsi="Times New Roman" w:cs="Times New Roman"/>
          <w:sz w:val="24"/>
          <w:szCs w:val="24"/>
        </w:rPr>
        <w:t xml:space="preserve"> una balanza comercial </w:t>
      </w:r>
      <w:r w:rsidR="0053195D" w:rsidRPr="00A54A6E">
        <w:rPr>
          <w:rFonts w:ascii="Times New Roman" w:hAnsi="Times New Roman" w:cs="Times New Roman"/>
          <w:sz w:val="24"/>
          <w:szCs w:val="24"/>
        </w:rPr>
        <w:t xml:space="preserve">positiva </w:t>
      </w:r>
      <w:r w:rsidR="003C6214" w:rsidRPr="00A54A6E">
        <w:rPr>
          <w:rFonts w:ascii="Times New Roman" w:hAnsi="Times New Roman" w:cs="Times New Roman"/>
          <w:sz w:val="24"/>
          <w:szCs w:val="24"/>
        </w:rPr>
        <w:t xml:space="preserve">de forma permanente. </w:t>
      </w:r>
    </w:p>
    <w:p w:rsidR="000649BE" w:rsidRPr="00A54A6E" w:rsidRDefault="003C6214" w:rsidP="00700AB9">
      <w:pPr>
        <w:pStyle w:val="Prrafodelista"/>
        <w:spacing w:line="360" w:lineRule="auto"/>
        <w:ind w:left="0" w:firstLine="709"/>
        <w:jc w:val="both"/>
        <w:rPr>
          <w:rFonts w:ascii="Times New Roman" w:hAnsi="Times New Roman" w:cs="Times New Roman"/>
          <w:sz w:val="24"/>
          <w:szCs w:val="24"/>
        </w:rPr>
      </w:pPr>
      <w:r w:rsidRPr="00A54A6E">
        <w:rPr>
          <w:rFonts w:ascii="Times New Roman" w:hAnsi="Times New Roman" w:cs="Times New Roman"/>
          <w:sz w:val="24"/>
          <w:szCs w:val="24"/>
        </w:rPr>
        <w:t xml:space="preserve">La entrada de las firmas agroindustriales al mercado internacional, junto con el incremento del flujo de actividades comerciales supone la implementación de diversas estrategias, dentro de las que destacan las actividades de innovación como una de las </w:t>
      </w:r>
      <w:proofErr w:type="gramStart"/>
      <w:r w:rsidRPr="00A54A6E">
        <w:rPr>
          <w:rFonts w:ascii="Times New Roman" w:hAnsi="Times New Roman" w:cs="Times New Roman"/>
          <w:sz w:val="24"/>
          <w:szCs w:val="24"/>
        </w:rPr>
        <w:t>herramientas</w:t>
      </w:r>
      <w:proofErr w:type="gramEnd"/>
      <w:r w:rsidRPr="00A54A6E">
        <w:rPr>
          <w:rFonts w:ascii="Times New Roman" w:hAnsi="Times New Roman" w:cs="Times New Roman"/>
          <w:sz w:val="24"/>
          <w:szCs w:val="24"/>
        </w:rPr>
        <w:t xml:space="preserve"> clave para este fin</w:t>
      </w:r>
      <w:r w:rsidR="001711EF" w:rsidRPr="00A54A6E">
        <w:rPr>
          <w:rFonts w:ascii="Times New Roman" w:hAnsi="Times New Roman" w:cs="Times New Roman"/>
          <w:sz w:val="24"/>
          <w:szCs w:val="24"/>
        </w:rPr>
        <w:t xml:space="preserve">. </w:t>
      </w:r>
      <w:r w:rsidR="004C09E6" w:rsidRPr="00A54A6E">
        <w:rPr>
          <w:rFonts w:ascii="Times New Roman" w:hAnsi="Times New Roman" w:cs="Times New Roman"/>
          <w:sz w:val="24"/>
          <w:szCs w:val="24"/>
        </w:rPr>
        <w:t xml:space="preserve">Con el giro en la perspectiva </w:t>
      </w:r>
      <w:r w:rsidR="004758C1" w:rsidRPr="00A54A6E">
        <w:rPr>
          <w:rFonts w:ascii="Times New Roman" w:hAnsi="Times New Roman" w:cs="Times New Roman"/>
          <w:sz w:val="24"/>
          <w:szCs w:val="24"/>
        </w:rPr>
        <w:t>de enfoque de la innovación empresarial, pasando de centrarse en el producto a centrarse en el consumidor, l</w:t>
      </w:r>
      <w:r w:rsidR="00010CC8" w:rsidRPr="00A54A6E">
        <w:rPr>
          <w:rFonts w:ascii="Times New Roman" w:hAnsi="Times New Roman" w:cs="Times New Roman"/>
          <w:sz w:val="24"/>
          <w:szCs w:val="24"/>
        </w:rPr>
        <w:t xml:space="preserve">a innovación </w:t>
      </w:r>
      <w:r w:rsidR="004C09E6" w:rsidRPr="00A54A6E">
        <w:rPr>
          <w:rFonts w:ascii="Times New Roman" w:hAnsi="Times New Roman" w:cs="Times New Roman"/>
          <w:sz w:val="24"/>
          <w:szCs w:val="24"/>
        </w:rPr>
        <w:t>en marketing</w:t>
      </w:r>
      <w:r w:rsidR="00AF11FA" w:rsidRPr="00A54A6E">
        <w:rPr>
          <w:rStyle w:val="Refdenotaalpie"/>
          <w:rFonts w:ascii="Times New Roman" w:hAnsi="Times New Roman" w:cs="Times New Roman"/>
          <w:sz w:val="24"/>
          <w:szCs w:val="24"/>
        </w:rPr>
        <w:footnoteReference w:id="1"/>
      </w:r>
      <w:r w:rsidR="004C09E6" w:rsidRPr="00A54A6E">
        <w:rPr>
          <w:rFonts w:ascii="Times New Roman" w:hAnsi="Times New Roman" w:cs="Times New Roman"/>
          <w:sz w:val="24"/>
          <w:szCs w:val="24"/>
        </w:rPr>
        <w:t xml:space="preserve"> </w:t>
      </w:r>
      <w:r w:rsidR="006639D0" w:rsidRPr="00A54A6E">
        <w:rPr>
          <w:rFonts w:ascii="Times New Roman" w:hAnsi="Times New Roman" w:cs="Times New Roman"/>
          <w:sz w:val="24"/>
          <w:szCs w:val="24"/>
        </w:rPr>
        <w:t>se ha convertido en</w:t>
      </w:r>
      <w:r w:rsidR="00D05E7D" w:rsidRPr="00A54A6E">
        <w:rPr>
          <w:rFonts w:ascii="Times New Roman" w:hAnsi="Times New Roman" w:cs="Times New Roman"/>
          <w:sz w:val="24"/>
          <w:szCs w:val="24"/>
        </w:rPr>
        <w:t xml:space="preserve"> un </w:t>
      </w:r>
      <w:r w:rsidR="008D31C8" w:rsidRPr="00A54A6E">
        <w:rPr>
          <w:rFonts w:ascii="Times New Roman" w:hAnsi="Times New Roman" w:cs="Times New Roman"/>
          <w:sz w:val="24"/>
          <w:szCs w:val="24"/>
        </w:rPr>
        <w:t>elemento clave para</w:t>
      </w:r>
      <w:r w:rsidR="00626A55" w:rsidRPr="00A54A6E">
        <w:rPr>
          <w:rFonts w:ascii="Times New Roman" w:hAnsi="Times New Roman" w:cs="Times New Roman"/>
          <w:sz w:val="24"/>
          <w:szCs w:val="24"/>
        </w:rPr>
        <w:t xml:space="preserve"> el sostenimiento en el mercado</w:t>
      </w:r>
      <w:r w:rsidR="005D177E" w:rsidRPr="00A54A6E">
        <w:rPr>
          <w:rFonts w:ascii="Times New Roman" w:hAnsi="Times New Roman" w:cs="Times New Roman"/>
          <w:sz w:val="24"/>
          <w:szCs w:val="24"/>
        </w:rPr>
        <w:t>, además de generar valor para los clientes y los accionistas</w:t>
      </w:r>
      <w:r w:rsidR="00626A55" w:rsidRPr="00A54A6E">
        <w:rPr>
          <w:rFonts w:ascii="Times New Roman" w:hAnsi="Times New Roman" w:cs="Times New Roman"/>
          <w:sz w:val="24"/>
          <w:szCs w:val="24"/>
        </w:rPr>
        <w:t xml:space="preserve">. Tal como afirma </w:t>
      </w:r>
      <w:proofErr w:type="spellStart"/>
      <w:r w:rsidR="00626A55" w:rsidRPr="00A54A6E">
        <w:rPr>
          <w:rFonts w:ascii="Times New Roman" w:hAnsi="Times New Roman" w:cs="Times New Roman"/>
          <w:sz w:val="24"/>
          <w:szCs w:val="24"/>
        </w:rPr>
        <w:t>Vilarroya</w:t>
      </w:r>
      <w:proofErr w:type="spellEnd"/>
      <w:r w:rsidR="00626A55" w:rsidRPr="00A54A6E">
        <w:rPr>
          <w:rFonts w:ascii="Times New Roman" w:hAnsi="Times New Roman" w:cs="Times New Roman"/>
          <w:sz w:val="24"/>
          <w:szCs w:val="24"/>
        </w:rPr>
        <w:t xml:space="preserve"> (2010),</w:t>
      </w:r>
      <w:r w:rsidR="006639D0" w:rsidRPr="00A54A6E">
        <w:rPr>
          <w:rFonts w:ascii="Times New Roman" w:hAnsi="Times New Roman" w:cs="Times New Roman"/>
          <w:sz w:val="24"/>
          <w:szCs w:val="24"/>
        </w:rPr>
        <w:t xml:space="preserve"> el secreto de</w:t>
      </w:r>
      <w:r w:rsidR="00626A55" w:rsidRPr="00A54A6E">
        <w:rPr>
          <w:rFonts w:ascii="Times New Roman" w:hAnsi="Times New Roman" w:cs="Times New Roman"/>
          <w:sz w:val="24"/>
          <w:szCs w:val="24"/>
        </w:rPr>
        <w:t xml:space="preserve"> </w:t>
      </w:r>
      <w:r w:rsidR="00DC4034" w:rsidRPr="00A54A6E">
        <w:rPr>
          <w:rFonts w:ascii="Times New Roman" w:hAnsi="Times New Roman" w:cs="Times New Roman"/>
          <w:sz w:val="24"/>
          <w:szCs w:val="24"/>
        </w:rPr>
        <w:t xml:space="preserve">innovar para </w:t>
      </w:r>
      <w:r w:rsidR="006639D0" w:rsidRPr="00A54A6E">
        <w:rPr>
          <w:rFonts w:ascii="Times New Roman" w:hAnsi="Times New Roman" w:cs="Times New Roman"/>
          <w:sz w:val="24"/>
          <w:szCs w:val="24"/>
        </w:rPr>
        <w:t>incrementar las ventas y los benefic</w:t>
      </w:r>
      <w:r w:rsidR="000638B0" w:rsidRPr="00A54A6E">
        <w:rPr>
          <w:rFonts w:ascii="Times New Roman" w:hAnsi="Times New Roman" w:cs="Times New Roman"/>
          <w:sz w:val="24"/>
          <w:szCs w:val="24"/>
        </w:rPr>
        <w:t>i</w:t>
      </w:r>
      <w:r w:rsidR="006639D0" w:rsidRPr="00A54A6E">
        <w:rPr>
          <w:rFonts w:ascii="Times New Roman" w:hAnsi="Times New Roman" w:cs="Times New Roman"/>
          <w:sz w:val="24"/>
          <w:szCs w:val="24"/>
        </w:rPr>
        <w:t xml:space="preserve">os de la empresa, no está plenamente en el desarrollo de un nuevo producto, sino en saber </w:t>
      </w:r>
      <w:r w:rsidR="000638B0" w:rsidRPr="00A54A6E">
        <w:rPr>
          <w:rFonts w:ascii="Times New Roman" w:hAnsi="Times New Roman" w:cs="Times New Roman"/>
          <w:sz w:val="24"/>
          <w:szCs w:val="24"/>
        </w:rPr>
        <w:t>comunicarlo y pr</w:t>
      </w:r>
      <w:r w:rsidR="00740C5B" w:rsidRPr="00A54A6E">
        <w:rPr>
          <w:rFonts w:ascii="Times New Roman" w:hAnsi="Times New Roman" w:cs="Times New Roman"/>
          <w:sz w:val="24"/>
          <w:szCs w:val="24"/>
        </w:rPr>
        <w:t xml:space="preserve">esentarlo de una forma distinta a la competencia. </w:t>
      </w:r>
    </w:p>
    <w:p w:rsidR="007A2214" w:rsidRPr="00A54A6E" w:rsidRDefault="007D2FD5" w:rsidP="00700AB9">
      <w:pPr>
        <w:pStyle w:val="Prrafodelista"/>
        <w:spacing w:line="360" w:lineRule="auto"/>
        <w:ind w:left="0" w:firstLine="709"/>
        <w:jc w:val="both"/>
        <w:rPr>
          <w:rFonts w:ascii="Times New Roman" w:hAnsi="Times New Roman" w:cs="Times New Roman"/>
          <w:sz w:val="24"/>
          <w:szCs w:val="24"/>
        </w:rPr>
      </w:pPr>
      <w:r w:rsidRPr="00A54A6E">
        <w:rPr>
          <w:rFonts w:ascii="Times New Roman" w:hAnsi="Times New Roman" w:cs="Times New Roman"/>
          <w:sz w:val="24"/>
          <w:szCs w:val="24"/>
        </w:rPr>
        <w:t>En este sentido</w:t>
      </w:r>
      <w:r w:rsidR="001711EF" w:rsidRPr="00A54A6E">
        <w:rPr>
          <w:rFonts w:ascii="Times New Roman" w:hAnsi="Times New Roman" w:cs="Times New Roman"/>
          <w:sz w:val="24"/>
          <w:szCs w:val="24"/>
        </w:rPr>
        <w:t xml:space="preserve">, resulta </w:t>
      </w:r>
      <w:r w:rsidR="009C24E2" w:rsidRPr="00A54A6E">
        <w:rPr>
          <w:rFonts w:ascii="Times New Roman" w:hAnsi="Times New Roman" w:cs="Times New Roman"/>
          <w:sz w:val="24"/>
          <w:szCs w:val="24"/>
        </w:rPr>
        <w:t xml:space="preserve">importante estudiar el impacto que tiene la realización de innovaciones en mercadotecnia sobre la conducta de exportación. </w:t>
      </w:r>
      <w:r w:rsidR="006B728C" w:rsidRPr="00A54A6E">
        <w:rPr>
          <w:rFonts w:ascii="Times New Roman" w:hAnsi="Times New Roman" w:cs="Times New Roman"/>
          <w:sz w:val="24"/>
          <w:szCs w:val="24"/>
        </w:rPr>
        <w:t xml:space="preserve">Por tal motivo, </w:t>
      </w:r>
      <w:r w:rsidR="00E50C03" w:rsidRPr="00A54A6E">
        <w:rPr>
          <w:rFonts w:ascii="Times New Roman" w:hAnsi="Times New Roman" w:cs="Times New Roman"/>
          <w:sz w:val="24"/>
          <w:szCs w:val="24"/>
        </w:rPr>
        <w:t xml:space="preserve">soportada en la estructura panel ofrecida por el Panel de Innovación Tecnológica (PITEC), </w:t>
      </w:r>
      <w:r w:rsidR="006B728C" w:rsidRPr="00A54A6E">
        <w:rPr>
          <w:rFonts w:ascii="Times New Roman" w:hAnsi="Times New Roman" w:cs="Times New Roman"/>
          <w:sz w:val="24"/>
          <w:szCs w:val="24"/>
        </w:rPr>
        <w:t xml:space="preserve">esta investigación tiene como objetivo determinar el impacto que tiene la innovación en marketing sobre la realización de exportaciones </w:t>
      </w:r>
      <w:r w:rsidR="00E50C03" w:rsidRPr="00A54A6E">
        <w:rPr>
          <w:rFonts w:ascii="Times New Roman" w:hAnsi="Times New Roman" w:cs="Times New Roman"/>
          <w:sz w:val="24"/>
          <w:szCs w:val="24"/>
        </w:rPr>
        <w:t xml:space="preserve">de las empresas del sector agroindustrial </w:t>
      </w:r>
      <w:r w:rsidR="00E50C03" w:rsidRPr="00A54A6E">
        <w:rPr>
          <w:rFonts w:ascii="Times New Roman" w:hAnsi="Times New Roman" w:cs="Times New Roman"/>
          <w:sz w:val="24"/>
          <w:szCs w:val="24"/>
        </w:rPr>
        <w:lastRenderedPageBreak/>
        <w:t xml:space="preserve">español. </w:t>
      </w:r>
      <w:r w:rsidR="008923C9" w:rsidRPr="00A54A6E">
        <w:rPr>
          <w:rFonts w:ascii="Times New Roman" w:hAnsi="Times New Roman" w:cs="Times New Roman"/>
          <w:sz w:val="24"/>
          <w:szCs w:val="24"/>
        </w:rPr>
        <w:t xml:space="preserve">Para ello, se </w:t>
      </w:r>
      <w:r w:rsidR="00671B3A" w:rsidRPr="00A54A6E">
        <w:rPr>
          <w:rFonts w:ascii="Times New Roman" w:hAnsi="Times New Roman" w:cs="Times New Roman"/>
          <w:sz w:val="24"/>
          <w:szCs w:val="24"/>
        </w:rPr>
        <w:t>hace uso del método</w:t>
      </w:r>
      <w:r w:rsidR="008923C9" w:rsidRPr="00A54A6E">
        <w:rPr>
          <w:rFonts w:ascii="Times New Roman" w:hAnsi="Times New Roman" w:cs="Times New Roman"/>
          <w:sz w:val="24"/>
          <w:szCs w:val="24"/>
        </w:rPr>
        <w:t xml:space="preserve"> </w:t>
      </w:r>
      <w:proofErr w:type="spellStart"/>
      <w:r w:rsidR="009E1692" w:rsidRPr="00A54A6E">
        <w:rPr>
          <w:rFonts w:ascii="Times New Roman" w:hAnsi="Times New Roman" w:cs="Times New Roman"/>
          <w:i/>
          <w:sz w:val="24"/>
          <w:szCs w:val="24"/>
        </w:rPr>
        <w:t>propensity</w:t>
      </w:r>
      <w:proofErr w:type="spellEnd"/>
      <w:r w:rsidR="009E1692" w:rsidRPr="00A54A6E">
        <w:rPr>
          <w:rFonts w:ascii="Times New Roman" w:hAnsi="Times New Roman" w:cs="Times New Roman"/>
          <w:i/>
          <w:sz w:val="24"/>
          <w:szCs w:val="24"/>
        </w:rPr>
        <w:t xml:space="preserve"> score </w:t>
      </w:r>
      <w:proofErr w:type="spellStart"/>
      <w:r w:rsidR="009E1692" w:rsidRPr="00A54A6E">
        <w:rPr>
          <w:rFonts w:ascii="Times New Roman" w:hAnsi="Times New Roman" w:cs="Times New Roman"/>
          <w:i/>
          <w:sz w:val="24"/>
          <w:szCs w:val="24"/>
        </w:rPr>
        <w:t>matching</w:t>
      </w:r>
      <w:proofErr w:type="spellEnd"/>
      <w:r w:rsidR="009E1692" w:rsidRPr="00A54A6E">
        <w:rPr>
          <w:rFonts w:ascii="Times New Roman" w:hAnsi="Times New Roman" w:cs="Times New Roman"/>
          <w:sz w:val="24"/>
          <w:szCs w:val="24"/>
        </w:rPr>
        <w:t xml:space="preserve"> </w:t>
      </w:r>
      <w:r w:rsidR="004748D6" w:rsidRPr="00A54A6E">
        <w:rPr>
          <w:rFonts w:ascii="Times New Roman" w:hAnsi="Times New Roman" w:cs="Times New Roman"/>
          <w:sz w:val="24"/>
          <w:szCs w:val="24"/>
          <w:lang w:val="es-ES_tradnl"/>
        </w:rPr>
        <w:t>combinado con el método de diferencias en diferencias</w:t>
      </w:r>
      <w:r w:rsidR="00671B3A" w:rsidRPr="00A54A6E">
        <w:rPr>
          <w:rFonts w:ascii="Times New Roman" w:hAnsi="Times New Roman" w:cs="Times New Roman"/>
          <w:sz w:val="24"/>
          <w:szCs w:val="24"/>
        </w:rPr>
        <w:t xml:space="preserve">, propio de los análisis </w:t>
      </w:r>
      <w:r w:rsidR="00FA45FF" w:rsidRPr="00A54A6E">
        <w:rPr>
          <w:rFonts w:ascii="Times New Roman" w:hAnsi="Times New Roman" w:cs="Times New Roman"/>
          <w:sz w:val="24"/>
          <w:szCs w:val="24"/>
        </w:rPr>
        <w:t xml:space="preserve">de evaluación de impacto. </w:t>
      </w:r>
    </w:p>
    <w:p w:rsidR="000649BE" w:rsidRPr="00A54A6E" w:rsidRDefault="006B728C" w:rsidP="00700AB9">
      <w:pPr>
        <w:pStyle w:val="Prrafodelista"/>
        <w:spacing w:line="360" w:lineRule="auto"/>
        <w:ind w:left="0" w:firstLine="709"/>
        <w:jc w:val="both"/>
        <w:rPr>
          <w:rFonts w:ascii="Times New Roman" w:hAnsi="Times New Roman" w:cs="Times New Roman"/>
          <w:sz w:val="24"/>
          <w:szCs w:val="24"/>
        </w:rPr>
      </w:pPr>
      <w:r w:rsidRPr="00A54A6E">
        <w:rPr>
          <w:rFonts w:ascii="Times New Roman" w:hAnsi="Times New Roman" w:cs="Times New Roman"/>
          <w:sz w:val="24"/>
          <w:szCs w:val="24"/>
        </w:rPr>
        <w:t>En la medida</w:t>
      </w:r>
      <w:r w:rsidR="00E50C03" w:rsidRPr="00A54A6E">
        <w:rPr>
          <w:rFonts w:ascii="Times New Roman" w:hAnsi="Times New Roman" w:cs="Times New Roman"/>
          <w:sz w:val="24"/>
          <w:szCs w:val="24"/>
        </w:rPr>
        <w:t xml:space="preserve"> que el foco está en la innovación en marketing</w:t>
      </w:r>
      <w:r w:rsidR="00116238" w:rsidRPr="00A54A6E">
        <w:rPr>
          <w:rFonts w:ascii="Times New Roman" w:hAnsi="Times New Roman" w:cs="Times New Roman"/>
          <w:sz w:val="24"/>
          <w:szCs w:val="24"/>
        </w:rPr>
        <w:t>, este trabajo resulta una contribución</w:t>
      </w:r>
      <w:r w:rsidR="008923C9" w:rsidRPr="00A54A6E">
        <w:rPr>
          <w:rFonts w:ascii="Times New Roman" w:hAnsi="Times New Roman" w:cs="Times New Roman"/>
          <w:sz w:val="24"/>
          <w:szCs w:val="24"/>
        </w:rPr>
        <w:t xml:space="preserve"> relevante </w:t>
      </w:r>
      <w:r w:rsidR="00116238" w:rsidRPr="00A54A6E">
        <w:rPr>
          <w:rFonts w:ascii="Times New Roman" w:hAnsi="Times New Roman" w:cs="Times New Roman"/>
          <w:sz w:val="24"/>
          <w:szCs w:val="24"/>
        </w:rPr>
        <w:t xml:space="preserve">a la literatura científica sobre innovación, dado </w:t>
      </w:r>
      <w:r w:rsidR="008923C9" w:rsidRPr="00A54A6E">
        <w:rPr>
          <w:rFonts w:ascii="Times New Roman" w:hAnsi="Times New Roman" w:cs="Times New Roman"/>
          <w:sz w:val="24"/>
          <w:szCs w:val="24"/>
        </w:rPr>
        <w:t>que tradicionalmente las innovaciones no tecnológicas, y en especial la de marketing, no ha</w:t>
      </w:r>
      <w:r w:rsidR="00C92EFF" w:rsidRPr="00A54A6E">
        <w:rPr>
          <w:rFonts w:ascii="Times New Roman" w:hAnsi="Times New Roman" w:cs="Times New Roman"/>
          <w:sz w:val="24"/>
          <w:szCs w:val="24"/>
        </w:rPr>
        <w:t>n</w:t>
      </w:r>
      <w:r w:rsidR="008923C9" w:rsidRPr="00A54A6E">
        <w:rPr>
          <w:rFonts w:ascii="Times New Roman" w:hAnsi="Times New Roman" w:cs="Times New Roman"/>
          <w:sz w:val="24"/>
          <w:szCs w:val="24"/>
        </w:rPr>
        <w:t xml:space="preserve"> recibido mucha atención en el espectro académico</w:t>
      </w:r>
      <w:r w:rsidR="00700AB9" w:rsidRPr="00A54A6E">
        <w:rPr>
          <w:rFonts w:ascii="Times New Roman" w:hAnsi="Times New Roman" w:cs="Times New Roman"/>
          <w:sz w:val="24"/>
          <w:szCs w:val="24"/>
        </w:rPr>
        <w:t xml:space="preserve"> (Augusto y Coelho, 2009)</w:t>
      </w:r>
      <w:r w:rsidR="008923C9" w:rsidRPr="00A54A6E">
        <w:rPr>
          <w:rFonts w:ascii="Times New Roman" w:hAnsi="Times New Roman" w:cs="Times New Roman"/>
          <w:sz w:val="24"/>
          <w:szCs w:val="24"/>
        </w:rPr>
        <w:t xml:space="preserve">. </w:t>
      </w:r>
    </w:p>
    <w:p w:rsidR="00D05E7D" w:rsidRPr="00A54A6E" w:rsidRDefault="00740C5B" w:rsidP="00EB1B8D">
      <w:pPr>
        <w:pStyle w:val="Prrafodelista"/>
        <w:spacing w:before="240" w:line="360" w:lineRule="auto"/>
        <w:ind w:left="0" w:firstLine="709"/>
        <w:jc w:val="both"/>
        <w:rPr>
          <w:rFonts w:ascii="Times New Roman" w:hAnsi="Times New Roman" w:cs="Times New Roman"/>
          <w:sz w:val="24"/>
          <w:szCs w:val="24"/>
        </w:rPr>
      </w:pPr>
      <w:r w:rsidRPr="00A54A6E">
        <w:rPr>
          <w:rFonts w:ascii="Times New Roman" w:hAnsi="Times New Roman" w:cs="Times New Roman"/>
          <w:sz w:val="24"/>
          <w:szCs w:val="24"/>
        </w:rPr>
        <w:t xml:space="preserve">El presente documento se encuentra estructurado en </w:t>
      </w:r>
      <w:r w:rsidR="002B4A7A" w:rsidRPr="00A54A6E">
        <w:rPr>
          <w:rFonts w:ascii="Times New Roman" w:hAnsi="Times New Roman" w:cs="Times New Roman"/>
          <w:sz w:val="24"/>
          <w:szCs w:val="24"/>
        </w:rPr>
        <w:t>5</w:t>
      </w:r>
      <w:r w:rsidRPr="00A54A6E">
        <w:rPr>
          <w:rFonts w:ascii="Times New Roman" w:hAnsi="Times New Roman" w:cs="Times New Roman"/>
          <w:sz w:val="24"/>
          <w:szCs w:val="24"/>
        </w:rPr>
        <w:t xml:space="preserve"> secciones, constituyendo esta introducción la primera. </w:t>
      </w:r>
      <w:r w:rsidR="00110C65" w:rsidRPr="00A54A6E">
        <w:rPr>
          <w:rFonts w:ascii="Times New Roman" w:hAnsi="Times New Roman" w:cs="Times New Roman"/>
          <w:sz w:val="24"/>
          <w:szCs w:val="24"/>
        </w:rPr>
        <w:t xml:space="preserve">En la segunda, </w:t>
      </w:r>
      <w:r w:rsidR="00410539" w:rsidRPr="00A54A6E">
        <w:rPr>
          <w:rFonts w:ascii="Times New Roman" w:hAnsi="Times New Roman" w:cs="Times New Roman"/>
          <w:sz w:val="24"/>
          <w:szCs w:val="24"/>
        </w:rPr>
        <w:t>se ofrece una revisión de</w:t>
      </w:r>
      <w:r w:rsidR="00110C65" w:rsidRPr="00A54A6E">
        <w:rPr>
          <w:rFonts w:ascii="Times New Roman" w:hAnsi="Times New Roman" w:cs="Times New Roman"/>
          <w:sz w:val="24"/>
          <w:szCs w:val="24"/>
        </w:rPr>
        <w:t>l</w:t>
      </w:r>
      <w:r w:rsidR="00410539" w:rsidRPr="00A54A6E">
        <w:rPr>
          <w:rFonts w:ascii="Times New Roman" w:hAnsi="Times New Roman" w:cs="Times New Roman"/>
          <w:sz w:val="24"/>
          <w:szCs w:val="24"/>
        </w:rPr>
        <w:t xml:space="preserve"> estado del arte sobre el vínculo entre innovación y exportaciones</w:t>
      </w:r>
      <w:r w:rsidR="00110C65" w:rsidRPr="00A54A6E">
        <w:rPr>
          <w:rFonts w:ascii="Times New Roman" w:hAnsi="Times New Roman" w:cs="Times New Roman"/>
          <w:sz w:val="24"/>
          <w:szCs w:val="24"/>
        </w:rPr>
        <w:t xml:space="preserve">, que sirve de sustento para formular la hipótesis de partida de la investigación. La configuración metodológica </w:t>
      </w:r>
      <w:r w:rsidR="002B4A7A" w:rsidRPr="00A54A6E">
        <w:rPr>
          <w:rFonts w:ascii="Times New Roman" w:hAnsi="Times New Roman" w:cs="Times New Roman"/>
          <w:sz w:val="24"/>
          <w:szCs w:val="24"/>
        </w:rPr>
        <w:t xml:space="preserve">y el análisis de los resultados encontrados se encuentran en la </w:t>
      </w:r>
      <w:r w:rsidR="009E1692" w:rsidRPr="00A54A6E">
        <w:rPr>
          <w:rFonts w:ascii="Times New Roman" w:hAnsi="Times New Roman" w:cs="Times New Roman"/>
          <w:sz w:val="24"/>
          <w:szCs w:val="24"/>
        </w:rPr>
        <w:t>tercera y cuarta sección, respectiv</w:t>
      </w:r>
      <w:r w:rsidR="00DB3DB0" w:rsidRPr="00A54A6E">
        <w:rPr>
          <w:rFonts w:ascii="Times New Roman" w:hAnsi="Times New Roman" w:cs="Times New Roman"/>
          <w:sz w:val="24"/>
          <w:szCs w:val="24"/>
        </w:rPr>
        <w:t xml:space="preserve">amente. Finalmente se </w:t>
      </w:r>
      <w:r w:rsidR="00130B0E" w:rsidRPr="00A54A6E">
        <w:rPr>
          <w:rFonts w:ascii="Times New Roman" w:hAnsi="Times New Roman" w:cs="Times New Roman"/>
          <w:sz w:val="24"/>
          <w:szCs w:val="24"/>
        </w:rPr>
        <w:t xml:space="preserve">presentan conclusiones que permiten derivar </w:t>
      </w:r>
      <w:r w:rsidR="00DB3DB0" w:rsidRPr="00A54A6E">
        <w:rPr>
          <w:rFonts w:ascii="Times New Roman" w:hAnsi="Times New Roman" w:cs="Times New Roman"/>
          <w:sz w:val="24"/>
          <w:szCs w:val="24"/>
        </w:rPr>
        <w:t xml:space="preserve">próximas líneas de investigación en la </w:t>
      </w:r>
      <w:r w:rsidR="00130B0E" w:rsidRPr="00A54A6E">
        <w:rPr>
          <w:rFonts w:ascii="Times New Roman" w:hAnsi="Times New Roman" w:cs="Times New Roman"/>
          <w:sz w:val="24"/>
          <w:szCs w:val="24"/>
        </w:rPr>
        <w:t>temática</w:t>
      </w:r>
      <w:r w:rsidR="00DB3DB0" w:rsidRPr="00A54A6E">
        <w:rPr>
          <w:rFonts w:ascii="Times New Roman" w:hAnsi="Times New Roman" w:cs="Times New Roman"/>
          <w:sz w:val="24"/>
          <w:szCs w:val="24"/>
        </w:rPr>
        <w:t>.</w:t>
      </w:r>
    </w:p>
    <w:p w:rsidR="00DB3DB0" w:rsidRPr="00A54A6E" w:rsidRDefault="00DB3DB0" w:rsidP="00EB1B8D">
      <w:pPr>
        <w:pStyle w:val="Prrafodelista"/>
        <w:spacing w:before="240" w:line="360" w:lineRule="auto"/>
        <w:ind w:left="0" w:firstLine="709"/>
        <w:jc w:val="both"/>
        <w:rPr>
          <w:rFonts w:ascii="Times New Roman" w:hAnsi="Times New Roman" w:cs="Times New Roman"/>
          <w:sz w:val="24"/>
          <w:szCs w:val="24"/>
        </w:rPr>
      </w:pPr>
    </w:p>
    <w:p w:rsidR="009441A6" w:rsidRPr="00A54A6E" w:rsidRDefault="009441A6" w:rsidP="00EB1B8D">
      <w:pPr>
        <w:pStyle w:val="Prrafodelista"/>
        <w:numPr>
          <w:ilvl w:val="0"/>
          <w:numId w:val="1"/>
        </w:numPr>
        <w:spacing w:before="240" w:line="360" w:lineRule="auto"/>
        <w:rPr>
          <w:rFonts w:ascii="Times New Roman" w:hAnsi="Times New Roman" w:cs="Times New Roman"/>
          <w:b/>
          <w:sz w:val="24"/>
          <w:szCs w:val="24"/>
        </w:rPr>
      </w:pPr>
      <w:r w:rsidRPr="00A54A6E">
        <w:rPr>
          <w:rFonts w:ascii="Times New Roman" w:hAnsi="Times New Roman" w:cs="Times New Roman"/>
          <w:b/>
          <w:sz w:val="24"/>
          <w:szCs w:val="24"/>
        </w:rPr>
        <w:t>Revisión de literatura y formulación de hipótesis</w:t>
      </w:r>
    </w:p>
    <w:p w:rsidR="009441A6" w:rsidRPr="00A54A6E" w:rsidRDefault="009441A6" w:rsidP="009441A6">
      <w:pPr>
        <w:spacing w:after="0" w:line="360" w:lineRule="auto"/>
        <w:ind w:firstLine="397"/>
        <w:jc w:val="both"/>
        <w:rPr>
          <w:rFonts w:ascii="Times New Roman" w:hAnsi="Times New Roman" w:cs="Times New Roman"/>
          <w:sz w:val="24"/>
          <w:szCs w:val="24"/>
        </w:rPr>
      </w:pPr>
      <w:r w:rsidRPr="00A54A6E">
        <w:rPr>
          <w:rFonts w:ascii="Times New Roman" w:hAnsi="Times New Roman" w:cs="Times New Roman"/>
          <w:sz w:val="24"/>
          <w:szCs w:val="24"/>
        </w:rPr>
        <w:t xml:space="preserve">El vínculo entre innovación y comportamiento exportador ha sido estudiado tanto desde una perspectiva macroeconómica como desde un enfoque microeconómico. Dado que el contexto del presente estudio corresponde a la empresa, la revisión del estado del arte se concentra en esta última orientación. Tradicionalmente, la literatura sobre comercio exterior identifica dos posturas teóricas para dar razón a dicha relación. Por una parte, el efecto positivo de la innovación sobre las exportaciones se explica por un mecanismo de selección, por medio del cual aquellas firmas más productivas logran acceder al mercado internacional con sus productos (Wagner, 2007). Por otro lado, la hipótesis de </w:t>
      </w:r>
      <w:proofErr w:type="spellStart"/>
      <w:r w:rsidRPr="00A54A6E">
        <w:rPr>
          <w:rFonts w:ascii="Times New Roman" w:hAnsi="Times New Roman" w:cs="Times New Roman"/>
          <w:i/>
          <w:sz w:val="24"/>
          <w:szCs w:val="24"/>
        </w:rPr>
        <w:t>learning</w:t>
      </w:r>
      <w:proofErr w:type="spellEnd"/>
      <w:r w:rsidRPr="00A54A6E">
        <w:rPr>
          <w:rFonts w:ascii="Times New Roman" w:hAnsi="Times New Roman" w:cs="Times New Roman"/>
          <w:i/>
          <w:sz w:val="24"/>
          <w:szCs w:val="24"/>
        </w:rPr>
        <w:t xml:space="preserve"> </w:t>
      </w:r>
      <w:proofErr w:type="spellStart"/>
      <w:r w:rsidRPr="00A54A6E">
        <w:rPr>
          <w:rFonts w:ascii="Times New Roman" w:hAnsi="Times New Roman" w:cs="Times New Roman"/>
          <w:i/>
          <w:sz w:val="24"/>
          <w:szCs w:val="24"/>
        </w:rPr>
        <w:t>by</w:t>
      </w:r>
      <w:proofErr w:type="spellEnd"/>
      <w:r w:rsidRPr="00A54A6E">
        <w:rPr>
          <w:rFonts w:ascii="Times New Roman" w:hAnsi="Times New Roman" w:cs="Times New Roman"/>
          <w:i/>
          <w:sz w:val="24"/>
          <w:szCs w:val="24"/>
        </w:rPr>
        <w:t xml:space="preserve"> </w:t>
      </w:r>
      <w:proofErr w:type="spellStart"/>
      <w:r w:rsidRPr="00A54A6E">
        <w:rPr>
          <w:rFonts w:ascii="Times New Roman" w:hAnsi="Times New Roman" w:cs="Times New Roman"/>
          <w:i/>
          <w:sz w:val="24"/>
          <w:szCs w:val="24"/>
        </w:rPr>
        <w:t>exporting</w:t>
      </w:r>
      <w:proofErr w:type="spellEnd"/>
      <w:r w:rsidRPr="00A54A6E">
        <w:rPr>
          <w:rFonts w:ascii="Times New Roman" w:hAnsi="Times New Roman" w:cs="Times New Roman"/>
          <w:sz w:val="24"/>
          <w:szCs w:val="24"/>
        </w:rPr>
        <w:t xml:space="preserve"> establece una relación causa-efecto desde la internacionalización hacia la innovación, en respuesta a la experiencia que adquieren las empresas sobre el conocimiento proveniente del extranjero y la tecnología del mercado global (Grossman y </w:t>
      </w:r>
      <w:proofErr w:type="spellStart"/>
      <w:r w:rsidRPr="00A54A6E">
        <w:rPr>
          <w:rFonts w:ascii="Times New Roman" w:hAnsi="Times New Roman" w:cs="Times New Roman"/>
          <w:sz w:val="24"/>
          <w:szCs w:val="24"/>
        </w:rPr>
        <w:t>Helpman</w:t>
      </w:r>
      <w:proofErr w:type="spellEnd"/>
      <w:r w:rsidRPr="00A54A6E">
        <w:rPr>
          <w:rFonts w:ascii="Times New Roman" w:hAnsi="Times New Roman" w:cs="Times New Roman"/>
          <w:sz w:val="24"/>
          <w:szCs w:val="24"/>
        </w:rPr>
        <w:t xml:space="preserve">, 1993; </w:t>
      </w:r>
      <w:proofErr w:type="spellStart"/>
      <w:r w:rsidRPr="00A54A6E">
        <w:rPr>
          <w:rFonts w:ascii="Times New Roman" w:hAnsi="Times New Roman" w:cs="Times New Roman"/>
          <w:sz w:val="24"/>
          <w:szCs w:val="24"/>
        </w:rPr>
        <w:t>Aghion</w:t>
      </w:r>
      <w:proofErr w:type="spellEnd"/>
      <w:r w:rsidRPr="00A54A6E">
        <w:rPr>
          <w:rFonts w:ascii="Times New Roman" w:hAnsi="Times New Roman" w:cs="Times New Roman"/>
          <w:sz w:val="24"/>
          <w:szCs w:val="24"/>
        </w:rPr>
        <w:t xml:space="preserve"> et al., 1998; </w:t>
      </w:r>
      <w:proofErr w:type="spellStart"/>
      <w:r w:rsidRPr="00A54A6E">
        <w:rPr>
          <w:rFonts w:ascii="Times New Roman" w:hAnsi="Times New Roman" w:cs="Times New Roman"/>
          <w:sz w:val="24"/>
          <w:szCs w:val="24"/>
        </w:rPr>
        <w:t>Salomon</w:t>
      </w:r>
      <w:proofErr w:type="spellEnd"/>
      <w:r w:rsidRPr="00A54A6E">
        <w:rPr>
          <w:rFonts w:ascii="Times New Roman" w:hAnsi="Times New Roman" w:cs="Times New Roman"/>
          <w:sz w:val="24"/>
          <w:szCs w:val="24"/>
        </w:rPr>
        <w:t xml:space="preserve"> y </w:t>
      </w:r>
      <w:proofErr w:type="spellStart"/>
      <w:r w:rsidRPr="00A54A6E">
        <w:rPr>
          <w:rFonts w:ascii="Times New Roman" w:hAnsi="Times New Roman" w:cs="Times New Roman"/>
          <w:sz w:val="24"/>
          <w:szCs w:val="24"/>
        </w:rPr>
        <w:t>Shaver</w:t>
      </w:r>
      <w:proofErr w:type="spellEnd"/>
      <w:r w:rsidRPr="00A54A6E">
        <w:rPr>
          <w:rFonts w:ascii="Times New Roman" w:hAnsi="Times New Roman" w:cs="Times New Roman"/>
          <w:sz w:val="24"/>
          <w:szCs w:val="24"/>
        </w:rPr>
        <w:t>, 2005).</w:t>
      </w:r>
    </w:p>
    <w:p w:rsidR="009441A6" w:rsidRPr="00A54A6E" w:rsidRDefault="009441A6" w:rsidP="009441A6">
      <w:pPr>
        <w:spacing w:after="0" w:line="360" w:lineRule="auto"/>
        <w:ind w:firstLine="397"/>
        <w:jc w:val="both"/>
        <w:rPr>
          <w:rFonts w:ascii="Times New Roman" w:hAnsi="Times New Roman" w:cs="Times New Roman"/>
          <w:sz w:val="24"/>
          <w:szCs w:val="24"/>
        </w:rPr>
      </w:pPr>
      <w:r w:rsidRPr="00A54A6E">
        <w:rPr>
          <w:rFonts w:ascii="Times New Roman" w:hAnsi="Times New Roman" w:cs="Times New Roman"/>
          <w:sz w:val="24"/>
          <w:szCs w:val="24"/>
        </w:rPr>
        <w:t xml:space="preserve">La evidencia empírica muestra mayor respaldo a la hipótesis de selección debida al vínculo entre productividad y exportaciones. Trabajos como </w:t>
      </w:r>
      <w:proofErr w:type="spellStart"/>
      <w:r w:rsidRPr="00A54A6E">
        <w:rPr>
          <w:rFonts w:ascii="Times New Roman" w:hAnsi="Times New Roman" w:cs="Times New Roman"/>
          <w:sz w:val="24"/>
          <w:szCs w:val="24"/>
        </w:rPr>
        <w:t>Aw</w:t>
      </w:r>
      <w:proofErr w:type="spellEnd"/>
      <w:r w:rsidRPr="00A54A6E">
        <w:rPr>
          <w:rFonts w:ascii="Times New Roman" w:hAnsi="Times New Roman" w:cs="Times New Roman"/>
          <w:sz w:val="24"/>
          <w:szCs w:val="24"/>
        </w:rPr>
        <w:t xml:space="preserve">, </w:t>
      </w:r>
      <w:proofErr w:type="spellStart"/>
      <w:r w:rsidRPr="00A54A6E">
        <w:rPr>
          <w:rFonts w:ascii="Times New Roman" w:hAnsi="Times New Roman" w:cs="Times New Roman"/>
          <w:sz w:val="24"/>
          <w:szCs w:val="24"/>
        </w:rPr>
        <w:t>Chen</w:t>
      </w:r>
      <w:proofErr w:type="spellEnd"/>
      <w:r w:rsidRPr="00A54A6E">
        <w:rPr>
          <w:rFonts w:ascii="Times New Roman" w:hAnsi="Times New Roman" w:cs="Times New Roman"/>
          <w:sz w:val="24"/>
          <w:szCs w:val="24"/>
        </w:rPr>
        <w:t xml:space="preserve"> y Roberts (2001); Delgado, </w:t>
      </w:r>
      <w:proofErr w:type="spellStart"/>
      <w:r w:rsidRPr="00A54A6E">
        <w:rPr>
          <w:rFonts w:ascii="Times New Roman" w:hAnsi="Times New Roman" w:cs="Times New Roman"/>
          <w:sz w:val="24"/>
          <w:szCs w:val="24"/>
        </w:rPr>
        <w:t>Farinas</w:t>
      </w:r>
      <w:proofErr w:type="spellEnd"/>
      <w:r w:rsidRPr="00A54A6E">
        <w:rPr>
          <w:rFonts w:ascii="Times New Roman" w:hAnsi="Times New Roman" w:cs="Times New Roman"/>
          <w:sz w:val="24"/>
          <w:szCs w:val="24"/>
        </w:rPr>
        <w:t xml:space="preserve"> y Ruano (2002) y </w:t>
      </w:r>
      <w:proofErr w:type="spellStart"/>
      <w:r w:rsidRPr="00A54A6E">
        <w:rPr>
          <w:rFonts w:ascii="Times New Roman" w:hAnsi="Times New Roman" w:cs="Times New Roman"/>
          <w:sz w:val="24"/>
          <w:szCs w:val="24"/>
        </w:rPr>
        <w:t>Greenaway</w:t>
      </w:r>
      <w:proofErr w:type="spellEnd"/>
      <w:r w:rsidRPr="00A54A6E">
        <w:rPr>
          <w:rFonts w:ascii="Times New Roman" w:hAnsi="Times New Roman" w:cs="Times New Roman"/>
          <w:sz w:val="24"/>
          <w:szCs w:val="24"/>
        </w:rPr>
        <w:t xml:space="preserve"> y </w:t>
      </w:r>
      <w:proofErr w:type="spellStart"/>
      <w:r w:rsidRPr="00A54A6E">
        <w:rPr>
          <w:rFonts w:ascii="Times New Roman" w:hAnsi="Times New Roman" w:cs="Times New Roman"/>
          <w:sz w:val="24"/>
          <w:szCs w:val="24"/>
        </w:rPr>
        <w:t>Kneller</w:t>
      </w:r>
      <w:proofErr w:type="spellEnd"/>
      <w:r w:rsidRPr="00A54A6E">
        <w:rPr>
          <w:rFonts w:ascii="Times New Roman" w:hAnsi="Times New Roman" w:cs="Times New Roman"/>
          <w:sz w:val="24"/>
          <w:szCs w:val="24"/>
        </w:rPr>
        <w:t xml:space="preserve"> (2007) destacan que en general, las empresas que exportan tienen un nivel de productividad superior al de las que no exportan, previo al comienzo de las actividades de venta en el exterior. Precisamente, la heterogeneidad </w:t>
      </w:r>
      <w:r w:rsidRPr="00A54A6E">
        <w:rPr>
          <w:rFonts w:ascii="Times New Roman" w:hAnsi="Times New Roman" w:cs="Times New Roman"/>
          <w:sz w:val="24"/>
          <w:szCs w:val="24"/>
        </w:rPr>
        <w:lastRenderedPageBreak/>
        <w:t>en productividad entre firmas constituye el centro del análisis de la mayoría de investigaciones sobre el tema. Partiendo del trabajo sobre dinámica industrial (</w:t>
      </w:r>
      <w:proofErr w:type="spellStart"/>
      <w:r w:rsidRPr="00A54A6E">
        <w:rPr>
          <w:rFonts w:ascii="Times New Roman" w:hAnsi="Times New Roman" w:cs="Times New Roman"/>
          <w:sz w:val="24"/>
          <w:szCs w:val="24"/>
        </w:rPr>
        <w:t>Jovanovic</w:t>
      </w:r>
      <w:proofErr w:type="spellEnd"/>
      <w:r w:rsidRPr="00A54A6E">
        <w:rPr>
          <w:rFonts w:ascii="Times New Roman" w:hAnsi="Times New Roman" w:cs="Times New Roman"/>
          <w:sz w:val="24"/>
          <w:szCs w:val="24"/>
        </w:rPr>
        <w:t xml:space="preserve">, 1982), los modelos teóricos de </w:t>
      </w:r>
      <w:proofErr w:type="spellStart"/>
      <w:r w:rsidRPr="00A54A6E">
        <w:rPr>
          <w:rFonts w:ascii="Times New Roman" w:hAnsi="Times New Roman" w:cs="Times New Roman"/>
          <w:sz w:val="24"/>
          <w:szCs w:val="24"/>
        </w:rPr>
        <w:t>Melitz</w:t>
      </w:r>
      <w:proofErr w:type="spellEnd"/>
      <w:r w:rsidRPr="00A54A6E">
        <w:rPr>
          <w:rFonts w:ascii="Times New Roman" w:hAnsi="Times New Roman" w:cs="Times New Roman"/>
          <w:sz w:val="24"/>
          <w:szCs w:val="24"/>
        </w:rPr>
        <w:t xml:space="preserve"> (2003), Bernard et al., (2003) y </w:t>
      </w:r>
      <w:proofErr w:type="spellStart"/>
      <w:r w:rsidRPr="00A54A6E">
        <w:rPr>
          <w:rFonts w:ascii="Times New Roman" w:hAnsi="Times New Roman" w:cs="Times New Roman"/>
          <w:sz w:val="24"/>
          <w:szCs w:val="24"/>
        </w:rPr>
        <w:t>Yeaple</w:t>
      </w:r>
      <w:proofErr w:type="spellEnd"/>
      <w:r w:rsidRPr="00A54A6E">
        <w:rPr>
          <w:rFonts w:ascii="Times New Roman" w:hAnsi="Times New Roman" w:cs="Times New Roman"/>
          <w:sz w:val="24"/>
          <w:szCs w:val="24"/>
        </w:rPr>
        <w:t xml:space="preserve"> (2005) asumen que existe una distribución de productividad exógena entre firmas, sin llegar a explicar por qué hay unas más productivas que otras, por qué hay empresas que deciden innovar y por qué determinan participar en el mercado exterior. </w:t>
      </w:r>
    </w:p>
    <w:p w:rsidR="009441A6" w:rsidRPr="00A54A6E" w:rsidRDefault="009441A6" w:rsidP="009441A6">
      <w:pPr>
        <w:spacing w:after="0" w:line="360" w:lineRule="auto"/>
        <w:ind w:firstLine="397"/>
        <w:jc w:val="both"/>
        <w:rPr>
          <w:rFonts w:ascii="Times New Roman" w:hAnsi="Times New Roman" w:cs="Times New Roman"/>
          <w:sz w:val="24"/>
          <w:szCs w:val="24"/>
        </w:rPr>
      </w:pPr>
      <w:r w:rsidRPr="00A54A6E">
        <w:rPr>
          <w:rFonts w:ascii="Times New Roman" w:hAnsi="Times New Roman" w:cs="Times New Roman"/>
          <w:sz w:val="24"/>
          <w:szCs w:val="24"/>
        </w:rPr>
        <w:t xml:space="preserve">En oposición a estas propuestas, otra corriente de literatura busca </w:t>
      </w:r>
      <w:proofErr w:type="spellStart"/>
      <w:r w:rsidRPr="00A54A6E">
        <w:rPr>
          <w:rFonts w:ascii="Times New Roman" w:hAnsi="Times New Roman" w:cs="Times New Roman"/>
          <w:sz w:val="24"/>
          <w:szCs w:val="24"/>
        </w:rPr>
        <w:t>endogeneizar</w:t>
      </w:r>
      <w:proofErr w:type="spellEnd"/>
      <w:r w:rsidRPr="00A54A6E">
        <w:rPr>
          <w:rFonts w:ascii="Times New Roman" w:hAnsi="Times New Roman" w:cs="Times New Roman"/>
          <w:sz w:val="24"/>
          <w:szCs w:val="24"/>
        </w:rPr>
        <w:t xml:space="preserve"> la heterogeneidad en productividad de las empresas, permitiéndoles la decisión de participar en actividades que aumenten su productividad antes de exportar. Una fuente importante para justificar las diferencias en productividad viene de las inversiones en I+D y actividades de innovación. Los gastos en estos rubros juegan un rol destacado para comprender la decisión de exportar. Siguiendo la hipótesis de ciclo de vida del producto, Vernon (1979) afirma que el proceso de internacionalización de las empresas puede ser explicado considerando que aquellas firmas jóvenes con un nuevo producto desarrollado, en las fases tempranas del mismo y sobre la base de su propio conocimiento, deciden movilizarse al exterior para consolidar su potencial de mercado y evitar los límites que impone el mercado local en la etapa de madurez del producto. </w:t>
      </w:r>
    </w:p>
    <w:p w:rsidR="009441A6" w:rsidRPr="00A54A6E" w:rsidRDefault="009441A6" w:rsidP="009441A6">
      <w:pPr>
        <w:spacing w:after="0" w:line="360" w:lineRule="auto"/>
        <w:ind w:firstLine="397"/>
        <w:jc w:val="both"/>
        <w:rPr>
          <w:rFonts w:ascii="Times New Roman" w:hAnsi="Times New Roman" w:cs="Times New Roman"/>
          <w:sz w:val="24"/>
          <w:szCs w:val="24"/>
        </w:rPr>
      </w:pPr>
      <w:r w:rsidRPr="00A54A6E">
        <w:rPr>
          <w:rFonts w:ascii="Times New Roman" w:hAnsi="Times New Roman" w:cs="Times New Roman"/>
          <w:sz w:val="24"/>
          <w:szCs w:val="24"/>
        </w:rPr>
        <w:t xml:space="preserve">Dentro de las estructuras teóricas que involucran la adopción de I+D y actividades de innovación antes de exportar destaca la planteada por </w:t>
      </w:r>
      <w:proofErr w:type="spellStart"/>
      <w:r w:rsidRPr="00A54A6E">
        <w:rPr>
          <w:rFonts w:ascii="Times New Roman" w:hAnsi="Times New Roman" w:cs="Times New Roman"/>
          <w:sz w:val="24"/>
          <w:szCs w:val="24"/>
        </w:rPr>
        <w:t>Costantini</w:t>
      </w:r>
      <w:proofErr w:type="spellEnd"/>
      <w:r w:rsidRPr="00A54A6E">
        <w:rPr>
          <w:rFonts w:ascii="Times New Roman" w:hAnsi="Times New Roman" w:cs="Times New Roman"/>
          <w:sz w:val="24"/>
          <w:szCs w:val="24"/>
        </w:rPr>
        <w:t xml:space="preserve"> y </w:t>
      </w:r>
      <w:proofErr w:type="spellStart"/>
      <w:r w:rsidRPr="00A54A6E">
        <w:rPr>
          <w:rFonts w:ascii="Times New Roman" w:hAnsi="Times New Roman" w:cs="Times New Roman"/>
          <w:sz w:val="24"/>
          <w:szCs w:val="24"/>
        </w:rPr>
        <w:t>Melitz</w:t>
      </w:r>
      <w:proofErr w:type="spellEnd"/>
      <w:r w:rsidRPr="00A54A6E">
        <w:rPr>
          <w:rFonts w:ascii="Times New Roman" w:hAnsi="Times New Roman" w:cs="Times New Roman"/>
          <w:sz w:val="24"/>
          <w:szCs w:val="24"/>
        </w:rPr>
        <w:t xml:space="preserve"> (2008), quienes estudian el nexo entre la inversión en innovación y exportaciones en el marco de liberalización de los regímenes de comercio, relacionando la innovación como un shock en la productividad futura de la empresa. Bustos (2011) desarrolla un modelo similar para estudiar la presencia de una asociación entre la actualización tecnológica y el mercado internacional, en las empresas argentinas tras el ingreso del país a MERCOSUR.</w:t>
      </w:r>
    </w:p>
    <w:p w:rsidR="009441A6" w:rsidRPr="00A54A6E" w:rsidRDefault="009441A6" w:rsidP="009441A6">
      <w:pPr>
        <w:spacing w:after="0" w:line="360" w:lineRule="auto"/>
        <w:ind w:firstLine="397"/>
        <w:jc w:val="both"/>
        <w:rPr>
          <w:rFonts w:ascii="Times New Roman" w:hAnsi="Times New Roman" w:cs="Times New Roman"/>
          <w:sz w:val="24"/>
          <w:szCs w:val="24"/>
        </w:rPr>
      </w:pPr>
      <w:r w:rsidRPr="00A54A6E">
        <w:rPr>
          <w:rFonts w:ascii="Times New Roman" w:hAnsi="Times New Roman" w:cs="Times New Roman"/>
          <w:sz w:val="24"/>
          <w:szCs w:val="24"/>
        </w:rPr>
        <w:t xml:space="preserve">Dentro de los argumentos expuestos para explicar la conexión entre I+D/innovación y conducta exportadora se reconoce el papel de la capacidad tecnológica para hacer más competitiva a las firmas, lo que a su vez les permite invertir en I+D y mejorar su capacidad de innovación (Rodil, Vence y Sánchez, 2015). Asimismo, se destaca la ventaja que supone la internacionalización en cuanto expande las ventas de las empresas, facilitándole repartir los costos de la innovación, normalmente fijos, en un mayor volumen de demanda (Álvarez y Robertson, 2004). Adicionalmente, la inversión en I+D fortalece los activos de </w:t>
      </w:r>
      <w:r w:rsidRPr="00A54A6E">
        <w:rPr>
          <w:rFonts w:ascii="Times New Roman" w:hAnsi="Times New Roman" w:cs="Times New Roman"/>
          <w:sz w:val="24"/>
          <w:szCs w:val="24"/>
        </w:rPr>
        <w:lastRenderedPageBreak/>
        <w:t>conocimiento contribuyendo al incremento de la capacidad de las empresas para asimilar el conocimiento externo.</w:t>
      </w:r>
    </w:p>
    <w:p w:rsidR="009441A6" w:rsidRPr="00A54A6E" w:rsidRDefault="009441A6" w:rsidP="009441A6">
      <w:pPr>
        <w:spacing w:after="0" w:line="360" w:lineRule="auto"/>
        <w:ind w:firstLine="397"/>
        <w:jc w:val="both"/>
        <w:rPr>
          <w:rFonts w:ascii="Times New Roman" w:hAnsi="Times New Roman" w:cs="Times New Roman"/>
          <w:sz w:val="24"/>
          <w:szCs w:val="24"/>
        </w:rPr>
      </w:pPr>
      <w:r w:rsidRPr="00A54A6E">
        <w:rPr>
          <w:rFonts w:ascii="Times New Roman" w:hAnsi="Times New Roman" w:cs="Times New Roman"/>
          <w:sz w:val="24"/>
          <w:szCs w:val="24"/>
        </w:rPr>
        <w:t xml:space="preserve">Otra perspectiva teórica para entender la conexión entre innovación y exportaciones proviene de la teoría basada en los recursos, la cual reconoce la heterogeneidad entre firmas a partir de la consideración de un conjunto de recursos productivos, caracterizados por su especificidad y su condición de inimitables por otra firma. Las investigaciones tras la publicación de </w:t>
      </w:r>
      <w:proofErr w:type="spellStart"/>
      <w:r w:rsidRPr="00A54A6E">
        <w:rPr>
          <w:rFonts w:ascii="Times New Roman" w:hAnsi="Times New Roman" w:cs="Times New Roman"/>
          <w:sz w:val="24"/>
          <w:szCs w:val="24"/>
        </w:rPr>
        <w:t>Penrose</w:t>
      </w:r>
      <w:proofErr w:type="spellEnd"/>
      <w:r w:rsidRPr="00A54A6E">
        <w:rPr>
          <w:rFonts w:ascii="Times New Roman" w:hAnsi="Times New Roman" w:cs="Times New Roman"/>
          <w:sz w:val="24"/>
          <w:szCs w:val="24"/>
        </w:rPr>
        <w:t xml:space="preserve"> (1959) han propuesto una teoría de ventaja competitiva, según la cual, ésta aparece en las empresas en la medida que se hagan presentes recursos con cuatro características distintivas. Estos recursos deben ser imposibles de sustituir, escasos, imperfectamente imitables y facilitar la implementación de estrategias para incrementar su eficiencia (Barney, 2010). Aquellas empresas con recursos de este tipo gozarán de una ventaja competitiva potencial que facilitará su ingreso al mercado internacional (</w:t>
      </w:r>
      <w:proofErr w:type="spellStart"/>
      <w:r w:rsidRPr="00A54A6E">
        <w:rPr>
          <w:rFonts w:ascii="Times New Roman" w:hAnsi="Times New Roman" w:cs="Times New Roman"/>
          <w:sz w:val="24"/>
          <w:szCs w:val="24"/>
        </w:rPr>
        <w:t>Roper</w:t>
      </w:r>
      <w:proofErr w:type="spellEnd"/>
      <w:r w:rsidRPr="00A54A6E">
        <w:rPr>
          <w:rFonts w:ascii="Times New Roman" w:hAnsi="Times New Roman" w:cs="Times New Roman"/>
          <w:sz w:val="24"/>
          <w:szCs w:val="24"/>
        </w:rPr>
        <w:t xml:space="preserve"> y </w:t>
      </w:r>
      <w:proofErr w:type="spellStart"/>
      <w:r w:rsidRPr="00A54A6E">
        <w:rPr>
          <w:rFonts w:ascii="Times New Roman" w:hAnsi="Times New Roman" w:cs="Times New Roman"/>
          <w:sz w:val="24"/>
          <w:szCs w:val="24"/>
        </w:rPr>
        <w:t>Love</w:t>
      </w:r>
      <w:proofErr w:type="spellEnd"/>
      <w:r w:rsidRPr="00A54A6E">
        <w:rPr>
          <w:rFonts w:ascii="Times New Roman" w:hAnsi="Times New Roman" w:cs="Times New Roman"/>
          <w:sz w:val="24"/>
          <w:szCs w:val="24"/>
        </w:rPr>
        <w:t xml:space="preserve">, 2002; López y García, 2005). </w:t>
      </w:r>
    </w:p>
    <w:p w:rsidR="009441A6" w:rsidRPr="00A54A6E" w:rsidRDefault="009441A6" w:rsidP="009441A6">
      <w:pPr>
        <w:spacing w:after="0" w:line="360" w:lineRule="auto"/>
        <w:ind w:firstLine="397"/>
        <w:jc w:val="both"/>
        <w:rPr>
          <w:rFonts w:ascii="Times New Roman" w:hAnsi="Times New Roman" w:cs="Times New Roman"/>
          <w:sz w:val="24"/>
          <w:szCs w:val="24"/>
        </w:rPr>
      </w:pPr>
      <w:r w:rsidRPr="00A54A6E">
        <w:rPr>
          <w:rFonts w:ascii="Times New Roman" w:hAnsi="Times New Roman" w:cs="Times New Roman"/>
          <w:sz w:val="24"/>
          <w:szCs w:val="24"/>
        </w:rPr>
        <w:t>En este sentido, los activos intangibles basados en la información y el conocimiento, y sobre todo los tecnológicos son reconocidos como el sustento de las ventajas competitivas de las empresas, en tanto son los recursos que mejor se adecuan a las características señaladas. Dado que la innovación se soporta tradicionalmente en este tipo de recursos, puede ser vista como un proceso que lidera a la mejora de procesos y a la introducción de nuevos productos, lo que en conjunto con la globalización, la segmentación de mercados y los productos personalizados abren la puerta para una mayor competitividad vía exportaciones (López y García, 2005). Desde esta concepción, se reitera que la capacidad tecnológica y de innovación es un elemento que fomenta la internacionalización, al tiempo que brinda la opción a las empresas de usar el conocimiento en el entorno internacional.</w:t>
      </w:r>
    </w:p>
    <w:p w:rsidR="009441A6" w:rsidRPr="00A54A6E" w:rsidRDefault="009441A6" w:rsidP="009441A6">
      <w:pPr>
        <w:spacing w:after="0" w:line="360" w:lineRule="auto"/>
        <w:ind w:firstLine="397"/>
        <w:jc w:val="both"/>
        <w:rPr>
          <w:rFonts w:ascii="Times New Roman" w:hAnsi="Times New Roman" w:cs="Times New Roman"/>
          <w:sz w:val="24"/>
          <w:szCs w:val="24"/>
        </w:rPr>
      </w:pPr>
      <w:r w:rsidRPr="00A54A6E">
        <w:rPr>
          <w:rFonts w:ascii="Times New Roman" w:hAnsi="Times New Roman" w:cs="Times New Roman"/>
          <w:sz w:val="24"/>
          <w:szCs w:val="24"/>
        </w:rPr>
        <w:t>La evidencia empírica que parte del supuesto de heterogeneidad en la firma respalda la idea que la innovación es un factor impulsor de la conducta exportadora (</w:t>
      </w:r>
      <w:proofErr w:type="spellStart"/>
      <w:r w:rsidRPr="00A54A6E">
        <w:rPr>
          <w:rFonts w:ascii="Times New Roman" w:hAnsi="Times New Roman" w:cs="Times New Roman"/>
          <w:sz w:val="24"/>
          <w:szCs w:val="24"/>
        </w:rPr>
        <w:t>Wakelin</w:t>
      </w:r>
      <w:proofErr w:type="spellEnd"/>
      <w:r w:rsidRPr="00A54A6E">
        <w:rPr>
          <w:rFonts w:ascii="Times New Roman" w:hAnsi="Times New Roman" w:cs="Times New Roman"/>
          <w:sz w:val="24"/>
          <w:szCs w:val="24"/>
        </w:rPr>
        <w:t xml:space="preserve">, 1998; Rodríguez, 1999; </w:t>
      </w:r>
      <w:proofErr w:type="spellStart"/>
      <w:r w:rsidRPr="00A54A6E">
        <w:rPr>
          <w:rFonts w:ascii="Times New Roman" w:hAnsi="Times New Roman" w:cs="Times New Roman"/>
          <w:sz w:val="24"/>
          <w:szCs w:val="24"/>
        </w:rPr>
        <w:t>Basile</w:t>
      </w:r>
      <w:proofErr w:type="spellEnd"/>
      <w:r w:rsidRPr="00A54A6E">
        <w:rPr>
          <w:rFonts w:ascii="Times New Roman" w:hAnsi="Times New Roman" w:cs="Times New Roman"/>
          <w:sz w:val="24"/>
          <w:szCs w:val="24"/>
        </w:rPr>
        <w:t xml:space="preserve">, 2001; </w:t>
      </w:r>
      <w:proofErr w:type="spellStart"/>
      <w:r w:rsidRPr="00A54A6E">
        <w:rPr>
          <w:rFonts w:ascii="Times New Roman" w:hAnsi="Times New Roman" w:cs="Times New Roman"/>
          <w:sz w:val="24"/>
          <w:szCs w:val="24"/>
        </w:rPr>
        <w:t>Roper</w:t>
      </w:r>
      <w:proofErr w:type="spellEnd"/>
      <w:r w:rsidRPr="00A54A6E">
        <w:rPr>
          <w:rFonts w:ascii="Times New Roman" w:hAnsi="Times New Roman" w:cs="Times New Roman"/>
          <w:sz w:val="24"/>
          <w:szCs w:val="24"/>
        </w:rPr>
        <w:t xml:space="preserve"> y </w:t>
      </w:r>
      <w:proofErr w:type="spellStart"/>
      <w:r w:rsidRPr="00A54A6E">
        <w:rPr>
          <w:rFonts w:ascii="Times New Roman" w:hAnsi="Times New Roman" w:cs="Times New Roman"/>
          <w:sz w:val="24"/>
          <w:szCs w:val="24"/>
        </w:rPr>
        <w:t>Love</w:t>
      </w:r>
      <w:proofErr w:type="spellEnd"/>
      <w:r w:rsidRPr="00A54A6E">
        <w:rPr>
          <w:rFonts w:ascii="Times New Roman" w:hAnsi="Times New Roman" w:cs="Times New Roman"/>
          <w:sz w:val="24"/>
          <w:szCs w:val="24"/>
        </w:rPr>
        <w:t xml:space="preserve">, 2002; </w:t>
      </w:r>
      <w:proofErr w:type="spellStart"/>
      <w:r w:rsidRPr="00A54A6E">
        <w:rPr>
          <w:rFonts w:ascii="Times New Roman" w:hAnsi="Times New Roman" w:cs="Times New Roman"/>
          <w:sz w:val="24"/>
          <w:szCs w:val="24"/>
        </w:rPr>
        <w:t>Roper</w:t>
      </w:r>
      <w:proofErr w:type="spellEnd"/>
      <w:r w:rsidRPr="00A54A6E">
        <w:rPr>
          <w:rFonts w:ascii="Times New Roman" w:hAnsi="Times New Roman" w:cs="Times New Roman"/>
          <w:sz w:val="24"/>
          <w:szCs w:val="24"/>
        </w:rPr>
        <w:t xml:space="preserve">, </w:t>
      </w:r>
      <w:proofErr w:type="spellStart"/>
      <w:r w:rsidRPr="00A54A6E">
        <w:rPr>
          <w:rFonts w:ascii="Times New Roman" w:hAnsi="Times New Roman" w:cs="Times New Roman"/>
          <w:sz w:val="24"/>
          <w:szCs w:val="24"/>
        </w:rPr>
        <w:t>Love</w:t>
      </w:r>
      <w:proofErr w:type="spellEnd"/>
      <w:r w:rsidRPr="00A54A6E">
        <w:rPr>
          <w:rFonts w:ascii="Times New Roman" w:hAnsi="Times New Roman" w:cs="Times New Roman"/>
          <w:sz w:val="24"/>
          <w:szCs w:val="24"/>
        </w:rPr>
        <w:t xml:space="preserve"> y </w:t>
      </w:r>
      <w:proofErr w:type="spellStart"/>
      <w:r w:rsidRPr="00A54A6E">
        <w:rPr>
          <w:rFonts w:ascii="Times New Roman" w:hAnsi="Times New Roman" w:cs="Times New Roman"/>
          <w:sz w:val="24"/>
          <w:szCs w:val="24"/>
        </w:rPr>
        <w:t>Añon</w:t>
      </w:r>
      <w:proofErr w:type="spellEnd"/>
      <w:r w:rsidRPr="00A54A6E">
        <w:rPr>
          <w:rFonts w:ascii="Times New Roman" w:hAnsi="Times New Roman" w:cs="Times New Roman"/>
          <w:sz w:val="24"/>
          <w:szCs w:val="24"/>
        </w:rPr>
        <w:t xml:space="preserve">, 2006; Harris y Li, 2009; Bernard y Jensen, 2004; Becker y </w:t>
      </w:r>
      <w:proofErr w:type="spellStart"/>
      <w:r w:rsidRPr="00A54A6E">
        <w:rPr>
          <w:rFonts w:ascii="Times New Roman" w:hAnsi="Times New Roman" w:cs="Times New Roman"/>
          <w:sz w:val="24"/>
          <w:szCs w:val="24"/>
        </w:rPr>
        <w:t>Egger</w:t>
      </w:r>
      <w:proofErr w:type="spellEnd"/>
      <w:r w:rsidRPr="00A54A6E">
        <w:rPr>
          <w:rFonts w:ascii="Times New Roman" w:hAnsi="Times New Roman" w:cs="Times New Roman"/>
          <w:sz w:val="24"/>
          <w:szCs w:val="24"/>
        </w:rPr>
        <w:t xml:space="preserve">, 2009; Harris y </w:t>
      </w:r>
      <w:proofErr w:type="spellStart"/>
      <w:r w:rsidRPr="00A54A6E">
        <w:rPr>
          <w:rFonts w:ascii="Times New Roman" w:hAnsi="Times New Roman" w:cs="Times New Roman"/>
          <w:sz w:val="24"/>
          <w:szCs w:val="24"/>
        </w:rPr>
        <w:t>Moffat</w:t>
      </w:r>
      <w:proofErr w:type="spellEnd"/>
      <w:r w:rsidRPr="00A54A6E">
        <w:rPr>
          <w:rFonts w:ascii="Times New Roman" w:hAnsi="Times New Roman" w:cs="Times New Roman"/>
          <w:sz w:val="24"/>
          <w:szCs w:val="24"/>
        </w:rPr>
        <w:t>, 2011).</w:t>
      </w:r>
    </w:p>
    <w:p w:rsidR="009441A6" w:rsidRPr="00A54A6E" w:rsidRDefault="009441A6" w:rsidP="00BA2F3C">
      <w:pPr>
        <w:spacing w:after="0" w:line="360" w:lineRule="auto"/>
        <w:ind w:firstLine="397"/>
        <w:jc w:val="both"/>
        <w:rPr>
          <w:rFonts w:ascii="Times New Roman" w:hAnsi="Times New Roman" w:cs="Times New Roman"/>
          <w:sz w:val="24"/>
          <w:szCs w:val="24"/>
        </w:rPr>
      </w:pPr>
      <w:r w:rsidRPr="00A54A6E">
        <w:rPr>
          <w:rFonts w:ascii="Times New Roman" w:hAnsi="Times New Roman" w:cs="Times New Roman"/>
          <w:sz w:val="24"/>
          <w:szCs w:val="24"/>
        </w:rPr>
        <w:t xml:space="preserve">Una limitación de estos trabajos reside en su énfasis en la innovación tecnológica y en el reconocimiento de la I+D como input definitorio. Al menos dos consideraciones deben tomarse en cuenta. En primer lugar, no todas las innovaciones requieren investigación y desarrollo. Asimismo, el gasto en I+D no siempre conduce a innovación. Por tanto, esos </w:t>
      </w:r>
      <w:r w:rsidRPr="00A54A6E">
        <w:rPr>
          <w:rFonts w:ascii="Times New Roman" w:hAnsi="Times New Roman" w:cs="Times New Roman"/>
          <w:sz w:val="24"/>
          <w:szCs w:val="24"/>
        </w:rPr>
        <w:lastRenderedPageBreak/>
        <w:t>estudios ofrecen un entendimiento incompleto de la relación entre innovación y exportaciones.</w:t>
      </w:r>
    </w:p>
    <w:p w:rsidR="009441A6" w:rsidRPr="00A54A6E" w:rsidRDefault="009441A6" w:rsidP="00BA2F3C">
      <w:pPr>
        <w:spacing w:after="0" w:line="360" w:lineRule="auto"/>
        <w:ind w:firstLine="397"/>
        <w:jc w:val="both"/>
        <w:rPr>
          <w:rFonts w:ascii="Times New Roman" w:hAnsi="Times New Roman" w:cs="Times New Roman"/>
          <w:sz w:val="24"/>
          <w:szCs w:val="24"/>
        </w:rPr>
      </w:pPr>
      <w:r w:rsidRPr="00A54A6E">
        <w:rPr>
          <w:rFonts w:ascii="Times New Roman" w:hAnsi="Times New Roman" w:cs="Times New Roman"/>
          <w:sz w:val="24"/>
          <w:szCs w:val="24"/>
        </w:rPr>
        <w:t xml:space="preserve">Recientemente, se ha despertado el interés por analizar más allá de la importancia asignada a los gastos en I+D e innovación tecnológica y su impacto sobre el desempeño exportador, para dar cabida a la identificación del efecto que tienen los tipos específicos de innovación. En este orden de ideas, la innovación en marketing es de especial interés dado que actividades como las modificaciones en el diseño del producto y en los métodos de ventas facilitan el posicionamiento de los productos en el mercado y contribuyen a que el acceso al entorno internacional sea más fácil (Rodil, Vence y Sánchez, 2015). </w:t>
      </w:r>
    </w:p>
    <w:p w:rsidR="009441A6" w:rsidRPr="00A54A6E" w:rsidRDefault="009441A6" w:rsidP="009441A6">
      <w:pPr>
        <w:spacing w:after="0" w:line="360" w:lineRule="auto"/>
        <w:ind w:firstLine="397"/>
        <w:jc w:val="both"/>
        <w:rPr>
          <w:rFonts w:ascii="Times New Roman" w:hAnsi="Times New Roman" w:cs="Times New Roman"/>
          <w:sz w:val="24"/>
          <w:szCs w:val="24"/>
        </w:rPr>
      </w:pPr>
      <w:r w:rsidRPr="00A54A6E">
        <w:rPr>
          <w:rFonts w:ascii="Times New Roman" w:hAnsi="Times New Roman" w:cs="Times New Roman"/>
          <w:sz w:val="24"/>
          <w:szCs w:val="24"/>
        </w:rPr>
        <w:t xml:space="preserve">En la literatura académica de negocios, la innovación en marketing ha recibido escasa atención. No obstante, hay formulaciones teóricas y evidencia empírica que soportan la existencia de un vínculo entre este tipo de innovación y el comportamiento exportador. Continuando con la orientación basada en los recursos, </w:t>
      </w:r>
      <w:proofErr w:type="spellStart"/>
      <w:r w:rsidRPr="00A54A6E">
        <w:rPr>
          <w:rFonts w:ascii="Times New Roman" w:hAnsi="Times New Roman" w:cs="Times New Roman"/>
          <w:sz w:val="24"/>
          <w:szCs w:val="24"/>
        </w:rPr>
        <w:t>Naidoo</w:t>
      </w:r>
      <w:proofErr w:type="spellEnd"/>
      <w:r w:rsidRPr="00A54A6E">
        <w:rPr>
          <w:rFonts w:ascii="Times New Roman" w:hAnsi="Times New Roman" w:cs="Times New Roman"/>
          <w:sz w:val="24"/>
          <w:szCs w:val="24"/>
        </w:rPr>
        <w:t xml:space="preserve"> (2010) sugiere que la innovación en mercadotecnia está asociada con la generación de ventajas competitivas, toda vez que los cambios o mejoras exitosas en el diseño, promoción, posicionamiento o fijación de precios del producto se convierten en un elemento novedoso en la dotación de recursos poseídos por una empresa, lo que desencadena en la aparición de una combinación de recursos valiosos que los competidores no podrán imitar fácilmente. El carácter idiosincrático señalado para los recursos estratégicos, junto con la naturaleza </w:t>
      </w:r>
      <w:proofErr w:type="spellStart"/>
      <w:r w:rsidRPr="00A54A6E">
        <w:rPr>
          <w:rFonts w:ascii="Times New Roman" w:hAnsi="Times New Roman" w:cs="Times New Roman"/>
          <w:i/>
          <w:sz w:val="24"/>
          <w:szCs w:val="24"/>
        </w:rPr>
        <w:t>path-dependent</w:t>
      </w:r>
      <w:proofErr w:type="spellEnd"/>
      <w:r w:rsidRPr="00A54A6E">
        <w:rPr>
          <w:rFonts w:ascii="Times New Roman" w:hAnsi="Times New Roman" w:cs="Times New Roman"/>
          <w:sz w:val="24"/>
          <w:szCs w:val="24"/>
        </w:rPr>
        <w:t xml:space="preserve"> en su acumulación (Nelson y Winter, 1982), aumenta la dificultad de imitación por parte de otras empresas, debido al tiempo que interviene para que la competencia adquiera o reproduzca los nuevos recursos. En consecuencia, la innovación en marketing agrega un </w:t>
      </w:r>
      <w:r w:rsidRPr="00A54A6E">
        <w:rPr>
          <w:rFonts w:ascii="Times New Roman" w:hAnsi="Times New Roman" w:cs="Times New Roman"/>
          <w:i/>
          <w:sz w:val="24"/>
          <w:szCs w:val="24"/>
        </w:rPr>
        <w:t>flujo</w:t>
      </w:r>
      <w:r w:rsidRPr="00A54A6E">
        <w:rPr>
          <w:rFonts w:ascii="Times New Roman" w:hAnsi="Times New Roman" w:cs="Times New Roman"/>
          <w:sz w:val="24"/>
          <w:szCs w:val="24"/>
        </w:rPr>
        <w:t xml:space="preserve"> de recursos a un </w:t>
      </w:r>
      <w:r w:rsidRPr="00A54A6E">
        <w:rPr>
          <w:rFonts w:ascii="Times New Roman" w:hAnsi="Times New Roman" w:cs="Times New Roman"/>
          <w:i/>
          <w:sz w:val="24"/>
          <w:szCs w:val="24"/>
        </w:rPr>
        <w:t>stock</w:t>
      </w:r>
      <w:r w:rsidRPr="00A54A6E">
        <w:rPr>
          <w:rFonts w:ascii="Times New Roman" w:hAnsi="Times New Roman" w:cs="Times New Roman"/>
          <w:sz w:val="24"/>
          <w:szCs w:val="24"/>
        </w:rPr>
        <w:t xml:space="preserve"> de activos estratégicos (</w:t>
      </w:r>
      <w:proofErr w:type="spellStart"/>
      <w:r w:rsidRPr="00A54A6E">
        <w:rPr>
          <w:rFonts w:ascii="Times New Roman" w:hAnsi="Times New Roman" w:cs="Times New Roman"/>
          <w:sz w:val="24"/>
          <w:szCs w:val="24"/>
        </w:rPr>
        <w:t>Dierickx</w:t>
      </w:r>
      <w:proofErr w:type="spellEnd"/>
      <w:r w:rsidRPr="00A54A6E">
        <w:rPr>
          <w:rFonts w:ascii="Times New Roman" w:hAnsi="Times New Roman" w:cs="Times New Roman"/>
          <w:sz w:val="24"/>
          <w:szCs w:val="24"/>
        </w:rPr>
        <w:t xml:space="preserve"> y </w:t>
      </w:r>
      <w:proofErr w:type="spellStart"/>
      <w:r w:rsidRPr="00A54A6E">
        <w:rPr>
          <w:rFonts w:ascii="Times New Roman" w:hAnsi="Times New Roman" w:cs="Times New Roman"/>
          <w:sz w:val="24"/>
          <w:szCs w:val="24"/>
        </w:rPr>
        <w:t>Cool</w:t>
      </w:r>
      <w:proofErr w:type="spellEnd"/>
      <w:r w:rsidRPr="00A54A6E">
        <w:rPr>
          <w:rFonts w:ascii="Times New Roman" w:hAnsi="Times New Roman" w:cs="Times New Roman"/>
          <w:sz w:val="24"/>
          <w:szCs w:val="24"/>
        </w:rPr>
        <w:t xml:space="preserve">, 1989) que sostienen la competitividad de las firmas y su presencia en mercados internacionales. </w:t>
      </w:r>
    </w:p>
    <w:p w:rsidR="009441A6" w:rsidRPr="00A54A6E" w:rsidRDefault="009441A6" w:rsidP="009441A6">
      <w:pPr>
        <w:spacing w:after="0" w:line="360" w:lineRule="auto"/>
        <w:ind w:firstLine="397"/>
        <w:jc w:val="both"/>
        <w:rPr>
          <w:rFonts w:ascii="Times New Roman" w:hAnsi="Times New Roman" w:cs="Times New Roman"/>
          <w:sz w:val="24"/>
          <w:szCs w:val="24"/>
        </w:rPr>
      </w:pPr>
      <w:r w:rsidRPr="00A54A6E">
        <w:rPr>
          <w:rFonts w:ascii="Times New Roman" w:hAnsi="Times New Roman" w:cs="Times New Roman"/>
          <w:sz w:val="24"/>
          <w:szCs w:val="24"/>
        </w:rPr>
        <w:t xml:space="preserve">Varios trabajos empíricos respaldan el impacto positivo de la innovación en marketing sobre la actividad exportadora. </w:t>
      </w:r>
      <w:proofErr w:type="spellStart"/>
      <w:r w:rsidRPr="00A54A6E">
        <w:rPr>
          <w:rFonts w:ascii="Times New Roman" w:hAnsi="Times New Roman" w:cs="Times New Roman"/>
          <w:sz w:val="24"/>
          <w:szCs w:val="24"/>
        </w:rPr>
        <w:t>Sentürk</w:t>
      </w:r>
      <w:proofErr w:type="spellEnd"/>
      <w:r w:rsidRPr="00A54A6E">
        <w:rPr>
          <w:rFonts w:ascii="Times New Roman" w:hAnsi="Times New Roman" w:cs="Times New Roman"/>
          <w:sz w:val="24"/>
          <w:szCs w:val="24"/>
        </w:rPr>
        <w:t xml:space="preserve"> y </w:t>
      </w:r>
      <w:proofErr w:type="spellStart"/>
      <w:r w:rsidRPr="00A54A6E">
        <w:rPr>
          <w:rFonts w:ascii="Times New Roman" w:hAnsi="Times New Roman" w:cs="Times New Roman"/>
          <w:sz w:val="24"/>
          <w:szCs w:val="24"/>
        </w:rPr>
        <w:t>Erdem</w:t>
      </w:r>
      <w:proofErr w:type="spellEnd"/>
      <w:r w:rsidRPr="00A54A6E">
        <w:rPr>
          <w:rFonts w:ascii="Times New Roman" w:hAnsi="Times New Roman" w:cs="Times New Roman"/>
          <w:sz w:val="24"/>
          <w:szCs w:val="24"/>
        </w:rPr>
        <w:t xml:space="preserve"> (2008) encuentran que la intensidad en la internacionalización de las empresas turcas se ve beneficiada por la existencia de un departamento de marketing y por actividades de promoción de productos. Por su parte, </w:t>
      </w:r>
      <w:proofErr w:type="spellStart"/>
      <w:r w:rsidRPr="00A54A6E">
        <w:rPr>
          <w:rFonts w:ascii="Times New Roman" w:hAnsi="Times New Roman" w:cs="Times New Roman"/>
          <w:sz w:val="24"/>
          <w:szCs w:val="24"/>
        </w:rPr>
        <w:t>Salomon</w:t>
      </w:r>
      <w:proofErr w:type="spellEnd"/>
      <w:r w:rsidRPr="00A54A6E">
        <w:rPr>
          <w:rFonts w:ascii="Times New Roman" w:hAnsi="Times New Roman" w:cs="Times New Roman"/>
          <w:sz w:val="24"/>
          <w:szCs w:val="24"/>
        </w:rPr>
        <w:t xml:space="preserve"> y </w:t>
      </w:r>
      <w:proofErr w:type="spellStart"/>
      <w:r w:rsidRPr="00A54A6E">
        <w:rPr>
          <w:rFonts w:ascii="Times New Roman" w:hAnsi="Times New Roman" w:cs="Times New Roman"/>
          <w:sz w:val="24"/>
          <w:szCs w:val="24"/>
        </w:rPr>
        <w:t>Byungchae</w:t>
      </w:r>
      <w:proofErr w:type="spellEnd"/>
      <w:r w:rsidRPr="00A54A6E">
        <w:rPr>
          <w:rFonts w:ascii="Times New Roman" w:hAnsi="Times New Roman" w:cs="Times New Roman"/>
          <w:sz w:val="24"/>
          <w:szCs w:val="24"/>
        </w:rPr>
        <w:t xml:space="preserve"> (2010) y Esteve-Pérez y Rodríguez (2013) registran para las empresas industriales de España una relación positiva entre su intensidad en publicidad y sus ventas al exterior. De forma similar, Rodil, Vence y Sánchez (2015) reconocen la innovación en </w:t>
      </w:r>
      <w:r w:rsidRPr="00A54A6E">
        <w:rPr>
          <w:rFonts w:ascii="Times New Roman" w:hAnsi="Times New Roman" w:cs="Times New Roman"/>
          <w:sz w:val="24"/>
          <w:szCs w:val="24"/>
        </w:rPr>
        <w:lastRenderedPageBreak/>
        <w:t xml:space="preserve">marketing como una fuente de diferenciación para el acceso al extranjero de las empresas de la región de Galicia. </w:t>
      </w:r>
    </w:p>
    <w:p w:rsidR="009441A6" w:rsidRPr="00A54A6E" w:rsidRDefault="009441A6" w:rsidP="009441A6">
      <w:pPr>
        <w:spacing w:after="0" w:line="360" w:lineRule="auto"/>
        <w:ind w:firstLine="397"/>
        <w:jc w:val="both"/>
        <w:rPr>
          <w:rFonts w:ascii="Times New Roman" w:hAnsi="Times New Roman" w:cs="Times New Roman"/>
          <w:sz w:val="24"/>
          <w:szCs w:val="24"/>
        </w:rPr>
      </w:pPr>
      <w:r w:rsidRPr="00A54A6E">
        <w:rPr>
          <w:rFonts w:ascii="Times New Roman" w:hAnsi="Times New Roman" w:cs="Times New Roman"/>
          <w:sz w:val="24"/>
          <w:szCs w:val="24"/>
        </w:rPr>
        <w:t>Otros autores afirman que la innovación es el eslabón perdido en la relación entre orientación al mercado y desempeño organizacional (</w:t>
      </w:r>
      <w:proofErr w:type="spellStart"/>
      <w:r w:rsidRPr="00A54A6E">
        <w:rPr>
          <w:rFonts w:ascii="Times New Roman" w:hAnsi="Times New Roman" w:cs="Times New Roman"/>
          <w:sz w:val="24"/>
          <w:szCs w:val="24"/>
        </w:rPr>
        <w:t>Ham</w:t>
      </w:r>
      <w:proofErr w:type="spellEnd"/>
      <w:r w:rsidRPr="00A54A6E">
        <w:rPr>
          <w:rFonts w:ascii="Times New Roman" w:hAnsi="Times New Roman" w:cs="Times New Roman"/>
          <w:sz w:val="24"/>
          <w:szCs w:val="24"/>
        </w:rPr>
        <w:t xml:space="preserve">, Kim, </w:t>
      </w:r>
      <w:proofErr w:type="spellStart"/>
      <w:r w:rsidRPr="00A54A6E">
        <w:rPr>
          <w:rFonts w:ascii="Times New Roman" w:hAnsi="Times New Roman" w:cs="Times New Roman"/>
          <w:sz w:val="24"/>
          <w:szCs w:val="24"/>
        </w:rPr>
        <w:t>Srivastava</w:t>
      </w:r>
      <w:proofErr w:type="spellEnd"/>
      <w:r w:rsidRPr="00A54A6E">
        <w:rPr>
          <w:rFonts w:ascii="Times New Roman" w:hAnsi="Times New Roman" w:cs="Times New Roman"/>
          <w:sz w:val="24"/>
          <w:szCs w:val="24"/>
        </w:rPr>
        <w:t xml:space="preserve">, 1998; </w:t>
      </w:r>
      <w:proofErr w:type="spellStart"/>
      <w:r w:rsidRPr="00A54A6E">
        <w:rPr>
          <w:rFonts w:ascii="Times New Roman" w:hAnsi="Times New Roman" w:cs="Times New Roman"/>
          <w:sz w:val="24"/>
          <w:szCs w:val="24"/>
        </w:rPr>
        <w:t>Slater</w:t>
      </w:r>
      <w:proofErr w:type="spellEnd"/>
      <w:r w:rsidRPr="00A54A6E">
        <w:rPr>
          <w:rFonts w:ascii="Times New Roman" w:hAnsi="Times New Roman" w:cs="Times New Roman"/>
          <w:sz w:val="24"/>
          <w:szCs w:val="24"/>
        </w:rPr>
        <w:t xml:space="preserve"> y </w:t>
      </w:r>
      <w:proofErr w:type="spellStart"/>
      <w:r w:rsidRPr="00A54A6E">
        <w:rPr>
          <w:rFonts w:ascii="Times New Roman" w:hAnsi="Times New Roman" w:cs="Times New Roman"/>
          <w:sz w:val="24"/>
          <w:szCs w:val="24"/>
        </w:rPr>
        <w:t>Narver</w:t>
      </w:r>
      <w:proofErr w:type="spellEnd"/>
      <w:r w:rsidRPr="00A54A6E">
        <w:rPr>
          <w:rFonts w:ascii="Times New Roman" w:hAnsi="Times New Roman" w:cs="Times New Roman"/>
          <w:sz w:val="24"/>
          <w:szCs w:val="24"/>
        </w:rPr>
        <w:t xml:space="preserve">, 1994). La orientación al mercado se centra en la habilidad de la organización para responder a las necesidades de los clientes y </w:t>
      </w:r>
      <w:proofErr w:type="spellStart"/>
      <w:r w:rsidRPr="00A54A6E">
        <w:rPr>
          <w:rFonts w:ascii="Times New Roman" w:hAnsi="Times New Roman" w:cs="Times New Roman"/>
          <w:i/>
          <w:sz w:val="24"/>
          <w:szCs w:val="24"/>
        </w:rPr>
        <w:t>stakeholders</w:t>
      </w:r>
      <w:proofErr w:type="spellEnd"/>
      <w:r w:rsidRPr="00A54A6E">
        <w:rPr>
          <w:rFonts w:ascii="Times New Roman" w:hAnsi="Times New Roman" w:cs="Times New Roman"/>
          <w:i/>
          <w:sz w:val="24"/>
          <w:szCs w:val="24"/>
        </w:rPr>
        <w:t xml:space="preserve"> </w:t>
      </w:r>
      <w:r w:rsidRPr="00A54A6E">
        <w:rPr>
          <w:rFonts w:ascii="Times New Roman" w:hAnsi="Times New Roman" w:cs="Times New Roman"/>
          <w:sz w:val="24"/>
          <w:szCs w:val="24"/>
        </w:rPr>
        <w:t>relevantes</w:t>
      </w:r>
      <w:r w:rsidRPr="00A54A6E">
        <w:rPr>
          <w:rFonts w:ascii="Times New Roman" w:hAnsi="Times New Roman" w:cs="Times New Roman"/>
          <w:i/>
          <w:sz w:val="24"/>
          <w:szCs w:val="24"/>
        </w:rPr>
        <w:t xml:space="preserve"> </w:t>
      </w:r>
      <w:r w:rsidRPr="00A54A6E">
        <w:rPr>
          <w:rFonts w:ascii="Times New Roman" w:hAnsi="Times New Roman" w:cs="Times New Roman"/>
          <w:sz w:val="24"/>
          <w:szCs w:val="24"/>
        </w:rPr>
        <w:t>como empleados y competidores en busca de mayor rentabilidad (</w:t>
      </w:r>
      <w:proofErr w:type="spellStart"/>
      <w:r w:rsidRPr="00A54A6E">
        <w:rPr>
          <w:rFonts w:ascii="Times New Roman" w:hAnsi="Times New Roman" w:cs="Times New Roman"/>
          <w:sz w:val="24"/>
          <w:szCs w:val="24"/>
        </w:rPr>
        <w:t>Narver</w:t>
      </w:r>
      <w:proofErr w:type="spellEnd"/>
      <w:r w:rsidRPr="00A54A6E">
        <w:rPr>
          <w:rFonts w:ascii="Times New Roman" w:hAnsi="Times New Roman" w:cs="Times New Roman"/>
          <w:sz w:val="24"/>
          <w:szCs w:val="24"/>
        </w:rPr>
        <w:t xml:space="preserve"> y </w:t>
      </w:r>
      <w:proofErr w:type="spellStart"/>
      <w:r w:rsidRPr="00A54A6E">
        <w:rPr>
          <w:rFonts w:ascii="Times New Roman" w:hAnsi="Times New Roman" w:cs="Times New Roman"/>
          <w:sz w:val="24"/>
          <w:szCs w:val="24"/>
        </w:rPr>
        <w:t>Slater</w:t>
      </w:r>
      <w:proofErr w:type="spellEnd"/>
      <w:r w:rsidRPr="00A54A6E">
        <w:rPr>
          <w:rFonts w:ascii="Times New Roman" w:hAnsi="Times New Roman" w:cs="Times New Roman"/>
          <w:sz w:val="24"/>
          <w:szCs w:val="24"/>
        </w:rPr>
        <w:t xml:space="preserve">, 1990). Augusto y Coelho (2009) reconocen que la innovación y la orientación al mercado están intrínsecamente vinculadas, entendiendo que el fin fundamental de la primera es el desarrollo de nuevos productos y procesos que contribuyan a mejorar el desempeño organizacional y que esto se logra comprendiendo las necesidades de los clientes mejor que la competencia. </w:t>
      </w:r>
    </w:p>
    <w:p w:rsidR="009441A6" w:rsidRPr="00A54A6E" w:rsidRDefault="009441A6" w:rsidP="009441A6">
      <w:pPr>
        <w:spacing w:after="0" w:line="360" w:lineRule="auto"/>
        <w:ind w:firstLine="397"/>
        <w:jc w:val="both"/>
        <w:rPr>
          <w:rFonts w:ascii="Times New Roman" w:hAnsi="Times New Roman" w:cs="Times New Roman"/>
          <w:sz w:val="24"/>
          <w:szCs w:val="24"/>
        </w:rPr>
      </w:pPr>
      <w:r w:rsidRPr="00A54A6E">
        <w:rPr>
          <w:rFonts w:ascii="Times New Roman" w:hAnsi="Times New Roman" w:cs="Times New Roman"/>
          <w:sz w:val="24"/>
          <w:szCs w:val="24"/>
        </w:rPr>
        <w:t xml:space="preserve">Esta literatura teoriza a la innovación como el mecanismo por medio del cual la orientación hacia el mercado de las empresas se transforma en un desempeño superior. Así por ejemplo, </w:t>
      </w:r>
      <w:proofErr w:type="spellStart"/>
      <w:r w:rsidRPr="00A54A6E">
        <w:rPr>
          <w:rFonts w:ascii="Times New Roman" w:hAnsi="Times New Roman" w:cs="Times New Roman"/>
          <w:sz w:val="24"/>
          <w:szCs w:val="24"/>
        </w:rPr>
        <w:t>Naidoo</w:t>
      </w:r>
      <w:proofErr w:type="spellEnd"/>
      <w:r w:rsidRPr="00A54A6E">
        <w:rPr>
          <w:rFonts w:ascii="Times New Roman" w:hAnsi="Times New Roman" w:cs="Times New Roman"/>
          <w:sz w:val="24"/>
          <w:szCs w:val="24"/>
        </w:rPr>
        <w:t xml:space="preserve"> (2010) propone un modelo conceptual en el cual la innovación en marketing media entre la orientación al mercado de una empresa y sus resultados. El autor </w:t>
      </w:r>
      <w:r w:rsidR="00617E0B" w:rsidRPr="00A54A6E">
        <w:rPr>
          <w:rFonts w:ascii="Times New Roman" w:hAnsi="Times New Roman" w:cs="Times New Roman"/>
          <w:sz w:val="24"/>
          <w:szCs w:val="24"/>
        </w:rPr>
        <w:t>específica</w:t>
      </w:r>
      <w:r w:rsidRPr="00A54A6E">
        <w:rPr>
          <w:rFonts w:ascii="Times New Roman" w:hAnsi="Times New Roman" w:cs="Times New Roman"/>
          <w:sz w:val="24"/>
          <w:szCs w:val="24"/>
        </w:rPr>
        <w:t xml:space="preserve"> que la innovación de este tipo actúa sobre la habilidad de la firma para obtener una ventaja competitiva, la cual se hace sostenible cuando los beneficios obtenidos por la estrategia creadora de valor no puede ser seguida de forma paralela por los competidores. Sobre el particular, la evidencia empírica muestra que la innovación en marketing efectivamente se erige como el medio natural para articular la orientación de mercado y el desempeño empresarial, promoviendo un mayor enfoque hacia los mercados extranjeros (</w:t>
      </w:r>
      <w:proofErr w:type="spellStart"/>
      <w:r w:rsidRPr="00A54A6E">
        <w:rPr>
          <w:rFonts w:ascii="Times New Roman" w:hAnsi="Times New Roman" w:cs="Times New Roman"/>
          <w:sz w:val="24"/>
          <w:szCs w:val="24"/>
        </w:rPr>
        <w:t>Slater</w:t>
      </w:r>
      <w:proofErr w:type="spellEnd"/>
      <w:r w:rsidRPr="00A54A6E">
        <w:rPr>
          <w:rFonts w:ascii="Times New Roman" w:hAnsi="Times New Roman" w:cs="Times New Roman"/>
          <w:sz w:val="24"/>
          <w:szCs w:val="24"/>
        </w:rPr>
        <w:t xml:space="preserve"> y </w:t>
      </w:r>
      <w:proofErr w:type="spellStart"/>
      <w:r w:rsidRPr="00A54A6E">
        <w:rPr>
          <w:rFonts w:ascii="Times New Roman" w:hAnsi="Times New Roman" w:cs="Times New Roman"/>
          <w:sz w:val="24"/>
          <w:szCs w:val="24"/>
        </w:rPr>
        <w:t>Narver</w:t>
      </w:r>
      <w:proofErr w:type="spellEnd"/>
      <w:r w:rsidRPr="00A54A6E">
        <w:rPr>
          <w:rFonts w:ascii="Times New Roman" w:hAnsi="Times New Roman" w:cs="Times New Roman"/>
          <w:sz w:val="24"/>
          <w:szCs w:val="24"/>
        </w:rPr>
        <w:t xml:space="preserve">, 1994). </w:t>
      </w:r>
    </w:p>
    <w:p w:rsidR="009441A6" w:rsidRPr="00A54A6E" w:rsidRDefault="009441A6" w:rsidP="009441A6">
      <w:pPr>
        <w:spacing w:line="360" w:lineRule="auto"/>
        <w:ind w:firstLine="397"/>
        <w:jc w:val="both"/>
        <w:rPr>
          <w:rFonts w:ascii="Times New Roman" w:hAnsi="Times New Roman" w:cs="Times New Roman"/>
          <w:sz w:val="24"/>
          <w:szCs w:val="24"/>
        </w:rPr>
      </w:pPr>
      <w:r w:rsidRPr="00A54A6E">
        <w:rPr>
          <w:rFonts w:ascii="Times New Roman" w:hAnsi="Times New Roman" w:cs="Times New Roman"/>
          <w:sz w:val="24"/>
          <w:szCs w:val="24"/>
        </w:rPr>
        <w:t>Atendiendo a toda la información presentada, este trabajo parte de la siguiente hipótesis central:</w:t>
      </w:r>
    </w:p>
    <w:p w:rsidR="006D6550" w:rsidRPr="00A54A6E" w:rsidRDefault="009441A6" w:rsidP="006D6550">
      <w:pPr>
        <w:spacing w:line="360" w:lineRule="auto"/>
        <w:ind w:left="567" w:right="567"/>
        <w:jc w:val="both"/>
        <w:rPr>
          <w:rFonts w:ascii="Times New Roman" w:hAnsi="Times New Roman" w:cs="Times New Roman"/>
          <w:b/>
          <w:sz w:val="24"/>
          <w:szCs w:val="24"/>
        </w:rPr>
      </w:pPr>
      <w:r w:rsidRPr="00A54A6E">
        <w:rPr>
          <w:rFonts w:ascii="Times New Roman" w:hAnsi="Times New Roman" w:cs="Times New Roman"/>
          <w:b/>
          <w:sz w:val="24"/>
          <w:szCs w:val="24"/>
        </w:rPr>
        <w:t>H1: La innovación en marketing tiene un efecto positivo sobre la realización de actividades de exportación e</w:t>
      </w:r>
      <w:r w:rsidR="006D6550" w:rsidRPr="00A54A6E">
        <w:rPr>
          <w:rFonts w:ascii="Times New Roman" w:hAnsi="Times New Roman" w:cs="Times New Roman"/>
          <w:b/>
          <w:sz w:val="24"/>
          <w:szCs w:val="24"/>
        </w:rPr>
        <w:t>n las empresas agroindustriales</w:t>
      </w:r>
    </w:p>
    <w:p w:rsidR="006D6550" w:rsidRPr="00A54A6E" w:rsidRDefault="006D6550" w:rsidP="006D6550">
      <w:pPr>
        <w:spacing w:after="0" w:line="360" w:lineRule="auto"/>
        <w:ind w:right="567"/>
        <w:jc w:val="both"/>
        <w:rPr>
          <w:rFonts w:ascii="Times New Roman" w:hAnsi="Times New Roman" w:cs="Times New Roman"/>
          <w:b/>
          <w:sz w:val="24"/>
          <w:szCs w:val="24"/>
        </w:rPr>
      </w:pPr>
    </w:p>
    <w:p w:rsidR="009441A6" w:rsidRPr="00A54A6E" w:rsidRDefault="009441A6" w:rsidP="009441A6">
      <w:pPr>
        <w:pStyle w:val="Prrafodelista"/>
        <w:numPr>
          <w:ilvl w:val="0"/>
          <w:numId w:val="1"/>
        </w:numPr>
        <w:spacing w:line="360" w:lineRule="auto"/>
        <w:rPr>
          <w:rFonts w:ascii="Times New Roman" w:hAnsi="Times New Roman" w:cs="Times New Roman"/>
          <w:b/>
          <w:sz w:val="24"/>
          <w:szCs w:val="24"/>
        </w:rPr>
      </w:pPr>
      <w:r w:rsidRPr="00A54A6E">
        <w:rPr>
          <w:rFonts w:ascii="Times New Roman" w:hAnsi="Times New Roman" w:cs="Times New Roman"/>
          <w:b/>
          <w:sz w:val="24"/>
          <w:szCs w:val="24"/>
        </w:rPr>
        <w:t>Metodología</w:t>
      </w:r>
    </w:p>
    <w:p w:rsidR="00B1178C" w:rsidRPr="00A54A6E" w:rsidRDefault="00C9256C" w:rsidP="00BA2F3C">
      <w:pPr>
        <w:spacing w:after="0" w:line="360" w:lineRule="auto"/>
        <w:ind w:firstLine="397"/>
        <w:jc w:val="both"/>
        <w:rPr>
          <w:rFonts w:ascii="Times New Roman" w:hAnsi="Times New Roman" w:cs="Times New Roman"/>
          <w:sz w:val="24"/>
          <w:szCs w:val="24"/>
        </w:rPr>
      </w:pPr>
      <w:r w:rsidRPr="00A54A6E">
        <w:rPr>
          <w:rFonts w:ascii="Times New Roman" w:hAnsi="Times New Roman" w:cs="Times New Roman"/>
          <w:sz w:val="24"/>
          <w:szCs w:val="24"/>
        </w:rPr>
        <w:t xml:space="preserve">Para poder medir el efecto o impacto que la innovación en marketing ha tenido sobre </w:t>
      </w:r>
      <w:r w:rsidR="00DB3DB0" w:rsidRPr="00A54A6E">
        <w:rPr>
          <w:rFonts w:ascii="Times New Roman" w:hAnsi="Times New Roman" w:cs="Times New Roman"/>
          <w:sz w:val="24"/>
          <w:szCs w:val="24"/>
        </w:rPr>
        <w:t>las exportaciones</w:t>
      </w:r>
      <w:r w:rsidRPr="00A54A6E">
        <w:rPr>
          <w:rFonts w:ascii="Times New Roman" w:hAnsi="Times New Roman" w:cs="Times New Roman"/>
          <w:sz w:val="24"/>
          <w:szCs w:val="24"/>
        </w:rPr>
        <w:t>, en esta investigación se utilizar</w:t>
      </w:r>
      <w:r w:rsidR="00D837E6" w:rsidRPr="00A54A6E">
        <w:rPr>
          <w:rFonts w:ascii="Times New Roman" w:hAnsi="Times New Roman" w:cs="Times New Roman"/>
          <w:sz w:val="24"/>
          <w:szCs w:val="24"/>
        </w:rPr>
        <w:t>á</w:t>
      </w:r>
      <w:r w:rsidRPr="00A54A6E">
        <w:rPr>
          <w:rFonts w:ascii="Times New Roman" w:hAnsi="Times New Roman" w:cs="Times New Roman"/>
          <w:sz w:val="24"/>
          <w:szCs w:val="24"/>
        </w:rPr>
        <w:t xml:space="preserve"> un</w:t>
      </w:r>
      <w:r w:rsidR="00B1178C" w:rsidRPr="00A54A6E">
        <w:rPr>
          <w:rFonts w:ascii="Times New Roman" w:hAnsi="Times New Roman" w:cs="Times New Roman"/>
          <w:sz w:val="24"/>
          <w:szCs w:val="24"/>
        </w:rPr>
        <w:t>a metodología de evaluación de impacto.</w:t>
      </w:r>
      <w:r w:rsidRPr="00A54A6E">
        <w:rPr>
          <w:rFonts w:ascii="Times New Roman" w:hAnsi="Times New Roman" w:cs="Times New Roman"/>
          <w:sz w:val="24"/>
          <w:szCs w:val="24"/>
        </w:rPr>
        <w:t xml:space="preserve"> </w:t>
      </w:r>
      <w:r w:rsidR="00B1178C" w:rsidRPr="00A54A6E">
        <w:rPr>
          <w:rFonts w:ascii="Times New Roman" w:hAnsi="Times New Roman" w:cs="Times New Roman"/>
          <w:sz w:val="24"/>
          <w:szCs w:val="24"/>
        </w:rPr>
        <w:lastRenderedPageBreak/>
        <w:t xml:space="preserve">Los métodos cuantitativos de evaluación del impacto utilizan técnicas de emparejamiento para determinar la relación causal entre el impacto y la implementación de un proyecto. Para nuestro estudio el "proyecto" es la situación en la que las empresas realizaron una innovación en marketing, de modo que la implementación del proyecto genera un grupo de empresas que llevan a cabo tal innovación, conocidas como "tratamiento". De las empresas que no forman parte del tratamiento, otro grupo, denominado "control", es utilizado como insumo para la construcción de un escenario </w:t>
      </w:r>
      <w:proofErr w:type="spellStart"/>
      <w:r w:rsidR="00B1178C" w:rsidRPr="00A54A6E">
        <w:rPr>
          <w:rFonts w:ascii="Times New Roman" w:hAnsi="Times New Roman" w:cs="Times New Roman"/>
          <w:sz w:val="24"/>
          <w:szCs w:val="24"/>
        </w:rPr>
        <w:t>contrafactual</w:t>
      </w:r>
      <w:proofErr w:type="spellEnd"/>
      <w:r w:rsidR="00B1178C" w:rsidRPr="00A54A6E">
        <w:rPr>
          <w:rFonts w:ascii="Times New Roman" w:hAnsi="Times New Roman" w:cs="Times New Roman"/>
          <w:sz w:val="24"/>
          <w:szCs w:val="24"/>
        </w:rPr>
        <w:t>. El método de evaluación cuantitativa requiere la construcción de este escenario como una aproximación a la situación del beneficiario, si este no hubiera participado en el proyecto.</w:t>
      </w:r>
    </w:p>
    <w:p w:rsidR="00B1178C" w:rsidRPr="00A54A6E" w:rsidRDefault="00B1178C" w:rsidP="00BA2F3C">
      <w:pPr>
        <w:spacing w:after="0" w:line="360" w:lineRule="auto"/>
        <w:ind w:firstLine="397"/>
        <w:jc w:val="both"/>
        <w:rPr>
          <w:rFonts w:ascii="Times New Roman" w:hAnsi="Times New Roman" w:cs="Times New Roman"/>
          <w:sz w:val="24"/>
          <w:szCs w:val="24"/>
        </w:rPr>
      </w:pPr>
      <w:r w:rsidRPr="00A54A6E">
        <w:rPr>
          <w:rFonts w:ascii="Times New Roman" w:hAnsi="Times New Roman" w:cs="Times New Roman"/>
          <w:sz w:val="24"/>
          <w:szCs w:val="24"/>
        </w:rPr>
        <w:t xml:space="preserve">Bajo estas definiciones, la participación en el proyecto no es aleatoria, ya que sólo las empresas con ciertas características pueden llevar a cabo una </w:t>
      </w:r>
      <w:r w:rsidR="008D5B62" w:rsidRPr="00A54A6E">
        <w:rPr>
          <w:rFonts w:ascii="Times New Roman" w:hAnsi="Times New Roman" w:cs="Times New Roman"/>
          <w:sz w:val="24"/>
          <w:szCs w:val="24"/>
        </w:rPr>
        <w:t>innovación</w:t>
      </w:r>
      <w:r w:rsidRPr="00A54A6E">
        <w:rPr>
          <w:rFonts w:ascii="Times New Roman" w:hAnsi="Times New Roman" w:cs="Times New Roman"/>
          <w:sz w:val="24"/>
          <w:szCs w:val="24"/>
        </w:rPr>
        <w:t xml:space="preserve"> en marketing, por lo que el tratamiento, en lugar de ser un estado, es una decisión. Esta situación, conocida como sesgo de selección, crea problemas durante la definición del grupo de control y la construcción de los escenarios </w:t>
      </w:r>
      <w:proofErr w:type="spellStart"/>
      <w:r w:rsidRPr="00A54A6E">
        <w:rPr>
          <w:rFonts w:ascii="Times New Roman" w:hAnsi="Times New Roman" w:cs="Times New Roman"/>
          <w:sz w:val="24"/>
          <w:szCs w:val="24"/>
        </w:rPr>
        <w:t>contrafactuales</w:t>
      </w:r>
      <w:proofErr w:type="spellEnd"/>
      <w:r w:rsidRPr="00A54A6E">
        <w:rPr>
          <w:rFonts w:ascii="Times New Roman" w:hAnsi="Times New Roman" w:cs="Times New Roman"/>
          <w:sz w:val="24"/>
          <w:szCs w:val="24"/>
        </w:rPr>
        <w:t>, ya que es muy probable que la variable que define el impacto (exportaciones) diferirá entre el grupo de tratamiento y el grupo de control, aun si el proyecto no hubiera existido.</w:t>
      </w:r>
    </w:p>
    <w:p w:rsidR="002E4B2F" w:rsidRPr="00A54A6E" w:rsidRDefault="00B1178C" w:rsidP="006E5A23">
      <w:pPr>
        <w:spacing w:line="360" w:lineRule="auto"/>
        <w:ind w:firstLine="397"/>
        <w:jc w:val="both"/>
        <w:rPr>
          <w:rFonts w:ascii="Times New Roman" w:hAnsi="Times New Roman" w:cs="Times New Roman"/>
          <w:sz w:val="24"/>
          <w:szCs w:val="24"/>
        </w:rPr>
      </w:pPr>
      <w:r w:rsidRPr="00A54A6E">
        <w:rPr>
          <w:rFonts w:ascii="Times New Roman" w:hAnsi="Times New Roman" w:cs="Times New Roman"/>
          <w:sz w:val="24"/>
          <w:szCs w:val="24"/>
        </w:rPr>
        <w:t xml:space="preserve">Empíricamente, este problema se resuelve con una metodología reconocida en la literatura como </w:t>
      </w:r>
      <w:proofErr w:type="spellStart"/>
      <w:r w:rsidRPr="00A54A6E">
        <w:rPr>
          <w:rFonts w:ascii="Times New Roman" w:hAnsi="Times New Roman" w:cs="Times New Roman"/>
          <w:i/>
          <w:sz w:val="24"/>
          <w:szCs w:val="24"/>
        </w:rPr>
        <w:t>Propensity</w:t>
      </w:r>
      <w:proofErr w:type="spellEnd"/>
      <w:r w:rsidRPr="00A54A6E">
        <w:rPr>
          <w:rFonts w:ascii="Times New Roman" w:hAnsi="Times New Roman" w:cs="Times New Roman"/>
          <w:i/>
          <w:sz w:val="24"/>
          <w:szCs w:val="24"/>
        </w:rPr>
        <w:t xml:space="preserve"> Score </w:t>
      </w:r>
      <w:proofErr w:type="spellStart"/>
      <w:r w:rsidRPr="00A54A6E">
        <w:rPr>
          <w:rFonts w:ascii="Times New Roman" w:hAnsi="Times New Roman" w:cs="Times New Roman"/>
          <w:i/>
          <w:sz w:val="24"/>
          <w:szCs w:val="24"/>
        </w:rPr>
        <w:t>Matching</w:t>
      </w:r>
      <w:proofErr w:type="spellEnd"/>
      <w:r w:rsidRPr="00A54A6E">
        <w:rPr>
          <w:rFonts w:ascii="Times New Roman" w:hAnsi="Times New Roman" w:cs="Times New Roman"/>
          <w:sz w:val="24"/>
          <w:szCs w:val="24"/>
        </w:rPr>
        <w:t xml:space="preserve"> (PSM). </w:t>
      </w:r>
      <w:r w:rsidR="00C9256C" w:rsidRPr="00A54A6E">
        <w:rPr>
          <w:rFonts w:ascii="Times New Roman" w:hAnsi="Times New Roman" w:cs="Times New Roman"/>
          <w:sz w:val="24"/>
          <w:szCs w:val="24"/>
        </w:rPr>
        <w:t xml:space="preserve">El </w:t>
      </w:r>
      <w:r w:rsidR="008D5B62" w:rsidRPr="00A54A6E">
        <w:rPr>
          <w:rFonts w:ascii="Times New Roman" w:hAnsi="Times New Roman" w:cs="Times New Roman"/>
          <w:sz w:val="24"/>
          <w:szCs w:val="24"/>
        </w:rPr>
        <w:t xml:space="preserve">modelo </w:t>
      </w:r>
      <w:r w:rsidR="00C9256C" w:rsidRPr="00A54A6E">
        <w:rPr>
          <w:rFonts w:ascii="Times New Roman" w:hAnsi="Times New Roman" w:cs="Times New Roman"/>
          <w:sz w:val="24"/>
          <w:szCs w:val="24"/>
        </w:rPr>
        <w:t>PSM asume que la selección en el programa se b</w:t>
      </w:r>
      <w:r w:rsidR="002E4B2F" w:rsidRPr="00A54A6E">
        <w:rPr>
          <w:rFonts w:ascii="Times New Roman" w:hAnsi="Times New Roman" w:cs="Times New Roman"/>
          <w:sz w:val="24"/>
          <w:szCs w:val="24"/>
        </w:rPr>
        <w:t>asa</w:t>
      </w:r>
      <w:r w:rsidR="00C9256C" w:rsidRPr="00A54A6E">
        <w:rPr>
          <w:rFonts w:ascii="Times New Roman" w:hAnsi="Times New Roman" w:cs="Times New Roman"/>
          <w:sz w:val="24"/>
          <w:szCs w:val="24"/>
        </w:rPr>
        <w:t xml:space="preserve"> única</w:t>
      </w:r>
      <w:r w:rsidR="002E4B2F" w:rsidRPr="00A54A6E">
        <w:rPr>
          <w:rFonts w:ascii="Times New Roman" w:hAnsi="Times New Roman" w:cs="Times New Roman"/>
          <w:sz w:val="24"/>
          <w:szCs w:val="24"/>
        </w:rPr>
        <w:t xml:space="preserve"> y </w:t>
      </w:r>
      <w:r w:rsidR="00C9256C" w:rsidRPr="00A54A6E">
        <w:rPr>
          <w:rFonts w:ascii="Times New Roman" w:hAnsi="Times New Roman" w:cs="Times New Roman"/>
          <w:sz w:val="24"/>
          <w:szCs w:val="24"/>
        </w:rPr>
        <w:t>ex</w:t>
      </w:r>
      <w:r w:rsidR="002E4B2F" w:rsidRPr="00A54A6E">
        <w:rPr>
          <w:rFonts w:ascii="Times New Roman" w:hAnsi="Times New Roman" w:cs="Times New Roman"/>
          <w:sz w:val="24"/>
          <w:szCs w:val="24"/>
        </w:rPr>
        <w:t>cl</w:t>
      </w:r>
      <w:r w:rsidR="00C9256C" w:rsidRPr="00A54A6E">
        <w:rPr>
          <w:rFonts w:ascii="Times New Roman" w:hAnsi="Times New Roman" w:cs="Times New Roman"/>
          <w:sz w:val="24"/>
          <w:szCs w:val="24"/>
        </w:rPr>
        <w:t xml:space="preserve">usivamente </w:t>
      </w:r>
      <w:r w:rsidR="002E4B2F" w:rsidRPr="00A54A6E">
        <w:rPr>
          <w:rFonts w:ascii="Times New Roman" w:hAnsi="Times New Roman" w:cs="Times New Roman"/>
          <w:sz w:val="24"/>
          <w:szCs w:val="24"/>
        </w:rPr>
        <w:t>en</w:t>
      </w:r>
      <w:r w:rsidR="00C9256C" w:rsidRPr="00A54A6E">
        <w:rPr>
          <w:rFonts w:ascii="Times New Roman" w:hAnsi="Times New Roman" w:cs="Times New Roman"/>
          <w:sz w:val="24"/>
          <w:szCs w:val="24"/>
        </w:rPr>
        <w:t xml:space="preserve"> variables observables de las unidades </w:t>
      </w:r>
      <w:r w:rsidR="002E4B2F" w:rsidRPr="00A54A6E">
        <w:rPr>
          <w:rFonts w:ascii="Times New Roman" w:hAnsi="Times New Roman" w:cs="Times New Roman"/>
          <w:sz w:val="24"/>
          <w:szCs w:val="24"/>
        </w:rPr>
        <w:t>de estudio y calcula el efecto medio del tratamiento sobre los tratados (ATT), definido como la diferencia en el resultado promedio (exportaciones) entre aquellos que han sido tratados (T = 1) (haber llevado a cabo una innovación en marketing) y los que no han sido tratados (T = 0) en la forma de:</w:t>
      </w:r>
    </w:p>
    <w:p w:rsidR="002E4B2F" w:rsidRPr="00A54A6E" w:rsidRDefault="002E4B2F" w:rsidP="006E5A23">
      <w:pPr>
        <w:spacing w:line="360" w:lineRule="auto"/>
        <w:ind w:firstLine="397"/>
        <w:jc w:val="both"/>
        <w:rPr>
          <w:rFonts w:ascii="Times New Roman" w:hAnsi="Times New Roman" w:cs="Times New Roman"/>
          <w:sz w:val="24"/>
          <w:szCs w:val="24"/>
        </w:rPr>
      </w:pPr>
      <m:oMath>
        <m:r>
          <w:rPr>
            <w:rFonts w:ascii="Cambria Math" w:hAnsi="Cambria Math" w:cs="Times New Roman"/>
            <w:sz w:val="24"/>
            <w:szCs w:val="24"/>
            <w:lang w:val="en-US"/>
          </w:rPr>
          <m:t>ATT</m:t>
        </m:r>
        <m:r>
          <w:rPr>
            <w:rFonts w:ascii="Cambria Math" w:hAnsi="Cambria Math" w:cs="Times New Roman"/>
            <w:sz w:val="24"/>
            <w:szCs w:val="24"/>
          </w:rPr>
          <m:t>=</m:t>
        </m:r>
        <m:r>
          <w:rPr>
            <w:rFonts w:ascii="Cambria Math" w:hAnsi="Cambria Math" w:cs="Times New Roman"/>
            <w:sz w:val="24"/>
            <w:szCs w:val="24"/>
            <w:lang w:val="en-US"/>
          </w:rPr>
          <m:t>E</m:t>
        </m:r>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Exportaciones</m:t>
            </m:r>
            <m:r>
              <w:rPr>
                <w:rFonts w:ascii="Cambria Math" w:hAnsi="Cambria Math" w:cs="Times New Roman"/>
                <w:sz w:val="24"/>
                <w:szCs w:val="24"/>
              </w:rPr>
              <m:t>|</m:t>
            </m:r>
            <m:r>
              <w:rPr>
                <w:rFonts w:ascii="Cambria Math" w:hAnsi="Cambria Math" w:cs="Times New Roman"/>
                <w:sz w:val="24"/>
                <w:szCs w:val="24"/>
                <w:lang w:val="en-US"/>
              </w:rPr>
              <m:t>T</m:t>
            </m:r>
            <m:r>
              <w:rPr>
                <w:rFonts w:ascii="Cambria Math" w:hAnsi="Cambria Math" w:cs="Times New Roman"/>
                <w:sz w:val="24"/>
                <w:szCs w:val="24"/>
              </w:rPr>
              <m:t xml:space="preserve">=1, </m:t>
            </m:r>
            <m:r>
              <w:rPr>
                <w:rFonts w:ascii="Cambria Math" w:hAnsi="Cambria Math" w:cs="Times New Roman"/>
                <w:sz w:val="24"/>
                <w:szCs w:val="24"/>
                <w:lang w:val="en-US"/>
              </w:rPr>
              <m:t>P</m:t>
            </m:r>
            <m:r>
              <w:rPr>
                <w:rFonts w:ascii="Cambria Math" w:hAnsi="Cambria Math" w:cs="Times New Roman"/>
                <w:sz w:val="24"/>
                <w:szCs w:val="24"/>
              </w:rPr>
              <m:t>(</m:t>
            </m:r>
            <m:r>
              <w:rPr>
                <w:rFonts w:ascii="Cambria Math" w:hAnsi="Cambria Math" w:cs="Times New Roman"/>
                <w:sz w:val="24"/>
                <w:szCs w:val="24"/>
                <w:lang w:val="en-US"/>
              </w:rPr>
              <m:t>X</m:t>
            </m:r>
            <m:r>
              <w:rPr>
                <w:rFonts w:ascii="Cambria Math" w:hAnsi="Cambria Math" w:cs="Times New Roman"/>
                <w:sz w:val="24"/>
                <w:szCs w:val="24"/>
              </w:rPr>
              <m:t>)</m:t>
            </m:r>
          </m:e>
        </m:d>
        <m:r>
          <w:rPr>
            <w:rFonts w:ascii="Cambria Math" w:hAnsi="Cambria Math" w:cs="Times New Roman"/>
            <w:sz w:val="24"/>
            <w:szCs w:val="24"/>
          </w:rPr>
          <m:t>-</m:t>
        </m:r>
        <m:r>
          <w:rPr>
            <w:rFonts w:ascii="Cambria Math" w:hAnsi="Cambria Math" w:cs="Times New Roman"/>
            <w:sz w:val="24"/>
            <w:szCs w:val="24"/>
            <w:lang w:val="en-US"/>
          </w:rPr>
          <m:t>E</m:t>
        </m:r>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Exportaciones</m:t>
            </m:r>
            <m:r>
              <w:rPr>
                <w:rFonts w:ascii="Cambria Math" w:hAnsi="Cambria Math" w:cs="Times New Roman"/>
                <w:sz w:val="24"/>
                <w:szCs w:val="24"/>
              </w:rPr>
              <m:t>|</m:t>
            </m:r>
            <m:r>
              <w:rPr>
                <w:rFonts w:ascii="Cambria Math" w:hAnsi="Cambria Math" w:cs="Times New Roman"/>
                <w:sz w:val="24"/>
                <w:szCs w:val="24"/>
                <w:lang w:val="en-US"/>
              </w:rPr>
              <m:t>T</m:t>
            </m:r>
            <m:r>
              <w:rPr>
                <w:rFonts w:ascii="Cambria Math" w:hAnsi="Cambria Math" w:cs="Times New Roman"/>
                <w:sz w:val="24"/>
                <w:szCs w:val="24"/>
              </w:rPr>
              <m:t xml:space="preserve">=0, </m:t>
            </m:r>
            <m:r>
              <w:rPr>
                <w:rFonts w:ascii="Cambria Math" w:hAnsi="Cambria Math" w:cs="Times New Roman"/>
                <w:sz w:val="24"/>
                <w:szCs w:val="24"/>
                <w:lang w:val="en-US"/>
              </w:rPr>
              <m:t>P</m:t>
            </m:r>
            <m:r>
              <w:rPr>
                <w:rFonts w:ascii="Cambria Math" w:hAnsi="Cambria Math" w:cs="Times New Roman"/>
                <w:sz w:val="24"/>
                <w:szCs w:val="24"/>
              </w:rPr>
              <m:t>(</m:t>
            </m:r>
            <m:r>
              <w:rPr>
                <w:rFonts w:ascii="Cambria Math" w:hAnsi="Cambria Math" w:cs="Times New Roman"/>
                <w:sz w:val="24"/>
                <w:szCs w:val="24"/>
                <w:lang w:val="en-US"/>
              </w:rPr>
              <m:t>X</m:t>
            </m:r>
            <m:r>
              <w:rPr>
                <w:rFonts w:ascii="Cambria Math" w:hAnsi="Cambria Math" w:cs="Times New Roman"/>
                <w:sz w:val="24"/>
                <w:szCs w:val="24"/>
              </w:rPr>
              <m:t>)</m:t>
            </m:r>
          </m:e>
        </m:d>
      </m:oMath>
      <w:r w:rsidR="002F42C1" w:rsidRPr="00A54A6E">
        <w:rPr>
          <w:rFonts w:ascii="Times New Roman" w:eastAsiaTheme="minorEastAsia" w:hAnsi="Times New Roman" w:cs="Times New Roman"/>
          <w:sz w:val="24"/>
          <w:szCs w:val="24"/>
        </w:rPr>
        <w:t xml:space="preserve">             (1)</w:t>
      </w:r>
    </w:p>
    <w:p w:rsidR="006E5A23" w:rsidRPr="00A54A6E" w:rsidRDefault="002E4B2F" w:rsidP="006E5A23">
      <w:pPr>
        <w:spacing w:after="0" w:line="360" w:lineRule="auto"/>
        <w:ind w:firstLine="397"/>
        <w:jc w:val="both"/>
        <w:rPr>
          <w:rFonts w:ascii="Times New Roman" w:hAnsi="Times New Roman" w:cs="Times New Roman"/>
          <w:sz w:val="24"/>
          <w:szCs w:val="24"/>
        </w:rPr>
      </w:pPr>
      <m:oMath>
        <m:r>
          <w:rPr>
            <w:rFonts w:ascii="Cambria Math" w:hAnsi="Cambria Math" w:cs="Times New Roman"/>
            <w:sz w:val="24"/>
            <w:szCs w:val="24"/>
            <w:lang w:val="en-US"/>
          </w:rPr>
          <m:t>E</m:t>
        </m:r>
        <m:d>
          <m:dPr>
            <m:begChr m:val="["/>
            <m:endChr m:val="]"/>
            <m:ctrlPr>
              <w:rPr>
                <w:rFonts w:ascii="Cambria Math" w:hAnsi="Cambria Math" w:cs="Times New Roman"/>
                <w:i/>
                <w:sz w:val="24"/>
                <w:szCs w:val="24"/>
                <w:lang w:val="en-US"/>
              </w:rPr>
            </m:ctrlPr>
          </m:dPr>
          <m:e>
            <m:r>
              <w:rPr>
                <w:rFonts w:ascii="Cambria Math" w:hAnsi="Cambria Math" w:cs="Times New Roman"/>
                <w:sz w:val="24"/>
                <w:szCs w:val="24"/>
              </w:rPr>
              <m:t>*</m:t>
            </m:r>
          </m:e>
        </m:d>
        <m:r>
          <w:rPr>
            <w:rFonts w:ascii="Cambria Math" w:hAnsi="Cambria Math" w:cs="Times New Roman"/>
            <w:sz w:val="24"/>
            <w:szCs w:val="24"/>
          </w:rPr>
          <m:t xml:space="preserve"> </m:t>
        </m:r>
      </m:oMath>
      <w:r w:rsidRPr="00A54A6E">
        <w:rPr>
          <w:rFonts w:ascii="Times New Roman" w:hAnsi="Times New Roman" w:cs="Times New Roman"/>
          <w:sz w:val="24"/>
          <w:szCs w:val="24"/>
        </w:rPr>
        <w:t>Denota la operación de esperanza matemática, T es la variable de tratamiento (haber llevado a cabo una i</w:t>
      </w:r>
      <w:proofErr w:type="spellStart"/>
      <w:r w:rsidRPr="00A54A6E">
        <w:rPr>
          <w:rFonts w:ascii="Times New Roman" w:hAnsi="Times New Roman" w:cs="Times New Roman"/>
          <w:sz w:val="24"/>
          <w:szCs w:val="24"/>
        </w:rPr>
        <w:t>nnovación</w:t>
      </w:r>
      <w:proofErr w:type="spellEnd"/>
      <w:r w:rsidRPr="00A54A6E">
        <w:rPr>
          <w:rFonts w:ascii="Times New Roman" w:hAnsi="Times New Roman" w:cs="Times New Roman"/>
          <w:sz w:val="24"/>
          <w:szCs w:val="24"/>
        </w:rPr>
        <w:t xml:space="preserve"> en marketing), y </w:t>
      </w:r>
      <m:oMath>
        <m:r>
          <w:rPr>
            <w:rFonts w:ascii="Cambria Math" w:hAnsi="Cambria Math" w:cs="Times New Roman"/>
            <w:sz w:val="24"/>
            <w:szCs w:val="24"/>
          </w:rPr>
          <m:t>P(X)</m:t>
        </m:r>
      </m:oMath>
      <w:r w:rsidRPr="00A54A6E">
        <w:rPr>
          <w:rFonts w:ascii="Times New Roman" w:hAnsi="Times New Roman" w:cs="Times New Roman"/>
          <w:sz w:val="24"/>
          <w:szCs w:val="24"/>
        </w:rPr>
        <w:t xml:space="preserve"> es la puntuación balanceada derivada de las variables observadas en </w:t>
      </w:r>
      <m:oMath>
        <m:r>
          <w:rPr>
            <w:rFonts w:ascii="Cambria Math" w:hAnsi="Cambria Math" w:cs="Times New Roman"/>
            <w:sz w:val="24"/>
            <w:szCs w:val="24"/>
          </w:rPr>
          <m:t>X</m:t>
        </m:r>
      </m:oMath>
      <w:r w:rsidRPr="00A54A6E">
        <w:rPr>
          <w:rFonts w:ascii="Times New Roman" w:hAnsi="Times New Roman" w:cs="Times New Roman"/>
          <w:sz w:val="24"/>
          <w:szCs w:val="24"/>
        </w:rPr>
        <w:t xml:space="preserve">, de manera que la distribución condicional de </w:t>
      </w:r>
      <m:oMath>
        <m:r>
          <w:rPr>
            <w:rFonts w:ascii="Cambria Math" w:hAnsi="Cambria Math" w:cs="Times New Roman"/>
            <w:sz w:val="24"/>
            <w:szCs w:val="24"/>
          </w:rPr>
          <m:t>X</m:t>
        </m:r>
      </m:oMath>
      <w:r w:rsidRPr="00A54A6E">
        <w:rPr>
          <w:rFonts w:ascii="Times New Roman" w:hAnsi="Times New Roman" w:cs="Times New Roman"/>
          <w:sz w:val="24"/>
          <w:szCs w:val="24"/>
        </w:rPr>
        <w:t xml:space="preserve">, dado </w:t>
      </w:r>
      <m:oMath>
        <m:r>
          <w:rPr>
            <w:rFonts w:ascii="Cambria Math" w:hAnsi="Cambria Math" w:cs="Times New Roman"/>
            <w:sz w:val="24"/>
            <w:szCs w:val="24"/>
          </w:rPr>
          <m:t>P(X)</m:t>
        </m:r>
      </m:oMath>
      <w:r w:rsidRPr="00A54A6E">
        <w:rPr>
          <w:rFonts w:ascii="Times New Roman" w:hAnsi="Times New Roman" w:cs="Times New Roman"/>
          <w:sz w:val="24"/>
          <w:szCs w:val="24"/>
        </w:rPr>
        <w:t>, sea la misma para lo</w:t>
      </w:r>
      <w:r w:rsidR="008D5B62" w:rsidRPr="00A54A6E">
        <w:rPr>
          <w:rFonts w:ascii="Times New Roman" w:hAnsi="Times New Roman" w:cs="Times New Roman"/>
          <w:sz w:val="24"/>
          <w:szCs w:val="24"/>
        </w:rPr>
        <w:t xml:space="preserve">s grupos tratados y no tratados </w:t>
      </w:r>
      <w:r w:rsidR="00B1178C" w:rsidRPr="00A54A6E">
        <w:rPr>
          <w:rFonts w:ascii="Times New Roman" w:hAnsi="Times New Roman" w:cs="Times New Roman"/>
          <w:sz w:val="24"/>
          <w:szCs w:val="24"/>
        </w:rPr>
        <w:t>(</w:t>
      </w:r>
      <w:r w:rsidR="008D5B62" w:rsidRPr="00A54A6E">
        <w:rPr>
          <w:rFonts w:ascii="Times New Roman" w:hAnsi="Times New Roman" w:cs="Times New Roman"/>
          <w:sz w:val="24"/>
          <w:szCs w:val="24"/>
        </w:rPr>
        <w:t xml:space="preserve">Bernal </w:t>
      </w:r>
      <w:r w:rsidR="00D837E6" w:rsidRPr="00A54A6E">
        <w:rPr>
          <w:rFonts w:ascii="Times New Roman" w:hAnsi="Times New Roman" w:cs="Times New Roman"/>
          <w:sz w:val="24"/>
          <w:szCs w:val="24"/>
        </w:rPr>
        <w:t>y</w:t>
      </w:r>
      <w:r w:rsidR="008D5B62" w:rsidRPr="00A54A6E">
        <w:rPr>
          <w:rFonts w:ascii="Times New Roman" w:hAnsi="Times New Roman" w:cs="Times New Roman"/>
          <w:sz w:val="24"/>
          <w:szCs w:val="24"/>
        </w:rPr>
        <w:t xml:space="preserve"> Peña, 2011).</w:t>
      </w:r>
    </w:p>
    <w:p w:rsidR="00C9256C" w:rsidRPr="00A54A6E" w:rsidRDefault="002E4B2F" w:rsidP="006E5A23">
      <w:pPr>
        <w:spacing w:after="0" w:line="360" w:lineRule="auto"/>
        <w:ind w:firstLine="397"/>
        <w:jc w:val="both"/>
        <w:rPr>
          <w:rFonts w:ascii="Times New Roman" w:hAnsi="Times New Roman" w:cs="Times New Roman"/>
          <w:sz w:val="24"/>
          <w:szCs w:val="24"/>
        </w:rPr>
      </w:pPr>
      <w:r w:rsidRPr="00A54A6E">
        <w:rPr>
          <w:rFonts w:ascii="Times New Roman" w:hAnsi="Times New Roman" w:cs="Times New Roman"/>
          <w:sz w:val="24"/>
          <w:szCs w:val="24"/>
        </w:rPr>
        <w:t>Sin embargo, gracias a que el PITEC es un panel, la aproximación por PSM no pueda controlar los efectos fijos no observables o condiciones individuales de las empresas</w:t>
      </w:r>
      <w:r w:rsidR="006E5A23" w:rsidRPr="00A54A6E">
        <w:rPr>
          <w:rFonts w:ascii="Times New Roman" w:hAnsi="Times New Roman" w:cs="Times New Roman"/>
          <w:sz w:val="24"/>
          <w:szCs w:val="24"/>
        </w:rPr>
        <w:t xml:space="preserve"> </w:t>
      </w:r>
      <w:r w:rsidR="006E5A23" w:rsidRPr="00A54A6E">
        <w:rPr>
          <w:rFonts w:ascii="Times New Roman" w:hAnsi="Times New Roman" w:cs="Times New Roman"/>
          <w:sz w:val="24"/>
          <w:szCs w:val="24"/>
        </w:rPr>
        <w:lastRenderedPageBreak/>
        <w:t>presentes a lo largo del tiempo</w:t>
      </w:r>
      <w:r w:rsidRPr="00A54A6E">
        <w:rPr>
          <w:rFonts w:ascii="Times New Roman" w:hAnsi="Times New Roman" w:cs="Times New Roman"/>
          <w:sz w:val="24"/>
          <w:szCs w:val="24"/>
        </w:rPr>
        <w:t xml:space="preserve">, por lo que un sesgo puede permanecer oculto dentro del cálculo del ATT. </w:t>
      </w:r>
      <w:r w:rsidR="00B1178C" w:rsidRPr="00A54A6E">
        <w:rPr>
          <w:rFonts w:ascii="Times New Roman" w:hAnsi="Times New Roman" w:cs="Times New Roman"/>
          <w:sz w:val="24"/>
          <w:szCs w:val="24"/>
        </w:rPr>
        <w:t>Para sobrellevar este problema, e</w:t>
      </w:r>
      <w:r w:rsidR="006E5A23" w:rsidRPr="00A54A6E">
        <w:rPr>
          <w:rFonts w:ascii="Times New Roman" w:hAnsi="Times New Roman" w:cs="Times New Roman"/>
          <w:sz w:val="24"/>
          <w:szCs w:val="24"/>
        </w:rPr>
        <w:t xml:space="preserve">l PSM </w:t>
      </w:r>
      <w:r w:rsidR="00B1178C" w:rsidRPr="00A54A6E">
        <w:rPr>
          <w:rFonts w:ascii="Times New Roman" w:hAnsi="Times New Roman" w:cs="Times New Roman"/>
          <w:sz w:val="24"/>
          <w:szCs w:val="24"/>
        </w:rPr>
        <w:t xml:space="preserve">puede ser </w:t>
      </w:r>
      <w:r w:rsidR="006E5A23" w:rsidRPr="00A54A6E">
        <w:rPr>
          <w:rFonts w:ascii="Times New Roman" w:hAnsi="Times New Roman" w:cs="Times New Roman"/>
          <w:sz w:val="24"/>
          <w:szCs w:val="24"/>
        </w:rPr>
        <w:t>combinado con</w:t>
      </w:r>
      <w:r w:rsidR="00B1178C" w:rsidRPr="00A54A6E">
        <w:rPr>
          <w:rFonts w:ascii="Times New Roman" w:hAnsi="Times New Roman" w:cs="Times New Roman"/>
          <w:sz w:val="24"/>
          <w:szCs w:val="24"/>
        </w:rPr>
        <w:t xml:space="preserve"> otra metodología cuantitativa de evaluación de impacto, conocida como </w:t>
      </w:r>
      <w:r w:rsidR="00B1178C" w:rsidRPr="00A54A6E">
        <w:rPr>
          <w:rFonts w:ascii="Times New Roman" w:hAnsi="Times New Roman" w:cs="Times New Roman"/>
          <w:i/>
          <w:sz w:val="24"/>
          <w:szCs w:val="24"/>
        </w:rPr>
        <w:t>Diferencias en D</w:t>
      </w:r>
      <w:r w:rsidR="006E5A23" w:rsidRPr="00A54A6E">
        <w:rPr>
          <w:rFonts w:ascii="Times New Roman" w:hAnsi="Times New Roman" w:cs="Times New Roman"/>
          <w:i/>
          <w:sz w:val="24"/>
          <w:szCs w:val="24"/>
        </w:rPr>
        <w:t>iferencias</w:t>
      </w:r>
      <w:r w:rsidR="006E5A23" w:rsidRPr="00A54A6E">
        <w:rPr>
          <w:rFonts w:ascii="Times New Roman" w:hAnsi="Times New Roman" w:cs="Times New Roman"/>
          <w:sz w:val="24"/>
          <w:szCs w:val="24"/>
        </w:rPr>
        <w:t xml:space="preserve">, </w:t>
      </w:r>
      <w:r w:rsidR="00B1178C" w:rsidRPr="00A54A6E">
        <w:rPr>
          <w:rFonts w:ascii="Times New Roman" w:hAnsi="Times New Roman" w:cs="Times New Roman"/>
          <w:sz w:val="24"/>
          <w:szCs w:val="24"/>
        </w:rPr>
        <w:t>que juntos</w:t>
      </w:r>
      <w:r w:rsidR="006E5A23" w:rsidRPr="00A54A6E">
        <w:rPr>
          <w:rFonts w:ascii="Times New Roman" w:hAnsi="Times New Roman" w:cs="Times New Roman"/>
          <w:sz w:val="24"/>
          <w:szCs w:val="24"/>
        </w:rPr>
        <w:t xml:space="preserve"> se ocupa</w:t>
      </w:r>
      <w:r w:rsidR="00B1178C" w:rsidRPr="00A54A6E">
        <w:rPr>
          <w:rFonts w:ascii="Times New Roman" w:hAnsi="Times New Roman" w:cs="Times New Roman"/>
          <w:sz w:val="24"/>
          <w:szCs w:val="24"/>
        </w:rPr>
        <w:t>n</w:t>
      </w:r>
      <w:r w:rsidR="006E5A23" w:rsidRPr="00A54A6E">
        <w:rPr>
          <w:rFonts w:ascii="Times New Roman" w:hAnsi="Times New Roman" w:cs="Times New Roman"/>
          <w:sz w:val="24"/>
          <w:szCs w:val="24"/>
        </w:rPr>
        <w:t xml:space="preserve"> de aquellas características no observadas que sean constantes a través del tiempo entre los grupos de tratamiento y control, estimando así un efecto sin </w:t>
      </w:r>
      <w:r w:rsidR="00B1178C" w:rsidRPr="00A54A6E">
        <w:rPr>
          <w:rFonts w:ascii="Times New Roman" w:hAnsi="Times New Roman" w:cs="Times New Roman"/>
          <w:sz w:val="24"/>
          <w:szCs w:val="24"/>
        </w:rPr>
        <w:t xml:space="preserve">este </w:t>
      </w:r>
      <w:r w:rsidR="006E5A23" w:rsidRPr="00A54A6E">
        <w:rPr>
          <w:rFonts w:ascii="Times New Roman" w:hAnsi="Times New Roman" w:cs="Times New Roman"/>
          <w:sz w:val="24"/>
          <w:szCs w:val="24"/>
        </w:rPr>
        <w:t>sesgo.</w:t>
      </w:r>
    </w:p>
    <w:p w:rsidR="008D5B62" w:rsidRPr="00A54A6E" w:rsidRDefault="008D5B62" w:rsidP="006E5A23">
      <w:pPr>
        <w:spacing w:after="0" w:line="360" w:lineRule="auto"/>
        <w:ind w:firstLine="397"/>
        <w:jc w:val="both"/>
        <w:rPr>
          <w:rFonts w:ascii="Times New Roman" w:hAnsi="Times New Roman" w:cs="Times New Roman"/>
          <w:sz w:val="24"/>
          <w:szCs w:val="24"/>
        </w:rPr>
      </w:pPr>
      <w:r w:rsidRPr="00A54A6E">
        <w:rPr>
          <w:rFonts w:ascii="Times New Roman" w:hAnsi="Times New Roman" w:cs="Times New Roman"/>
          <w:sz w:val="24"/>
          <w:szCs w:val="24"/>
        </w:rPr>
        <w:t xml:space="preserve">Para la combinación de estos métodos, se debe utilizar el PSM hasta el punto donde se calcula </w:t>
      </w:r>
      <m:oMath>
        <m:r>
          <w:rPr>
            <w:rFonts w:ascii="Cambria Math" w:hAnsi="Cambria Math" w:cs="Times New Roman"/>
            <w:sz w:val="24"/>
            <w:szCs w:val="24"/>
          </w:rPr>
          <m:t>P(X)</m:t>
        </m:r>
      </m:oMath>
      <w:r w:rsidRPr="00A54A6E">
        <w:rPr>
          <w:rFonts w:ascii="Times New Roman" w:hAnsi="Times New Roman" w:cs="Times New Roman"/>
          <w:sz w:val="24"/>
          <w:szCs w:val="24"/>
        </w:rPr>
        <w:t xml:space="preserve"> o </w:t>
      </w:r>
      <w:proofErr w:type="spellStart"/>
      <w:r w:rsidRPr="00A54A6E">
        <w:rPr>
          <w:rFonts w:ascii="Times New Roman" w:hAnsi="Times New Roman" w:cs="Times New Roman"/>
          <w:i/>
          <w:sz w:val="24"/>
          <w:szCs w:val="24"/>
        </w:rPr>
        <w:t>Propensity</w:t>
      </w:r>
      <w:proofErr w:type="spellEnd"/>
      <w:r w:rsidRPr="00A54A6E">
        <w:rPr>
          <w:rFonts w:ascii="Times New Roman" w:hAnsi="Times New Roman" w:cs="Times New Roman"/>
          <w:i/>
          <w:sz w:val="24"/>
          <w:szCs w:val="24"/>
        </w:rPr>
        <w:t xml:space="preserve"> Score</w:t>
      </w:r>
      <w:r w:rsidRPr="00A54A6E">
        <w:rPr>
          <w:rFonts w:ascii="Times New Roman" w:hAnsi="Times New Roman" w:cs="Times New Roman"/>
          <w:sz w:val="24"/>
          <w:szCs w:val="24"/>
        </w:rPr>
        <w:t xml:space="preserve"> para la línea base; con esta información como marco de referencia se utiliza el modelo de </w:t>
      </w:r>
      <w:r w:rsidRPr="00A54A6E">
        <w:rPr>
          <w:rFonts w:ascii="Times New Roman" w:hAnsi="Times New Roman" w:cs="Times New Roman"/>
          <w:i/>
          <w:sz w:val="24"/>
          <w:szCs w:val="24"/>
        </w:rPr>
        <w:t>Diferencias en Diferencias</w:t>
      </w:r>
      <w:r w:rsidRPr="00A54A6E">
        <w:rPr>
          <w:rFonts w:ascii="Times New Roman" w:hAnsi="Times New Roman" w:cs="Times New Roman"/>
          <w:sz w:val="24"/>
          <w:szCs w:val="24"/>
        </w:rPr>
        <w:t xml:space="preserve"> para el cálculo del ATT de la siguiente manera:</w:t>
      </w:r>
    </w:p>
    <w:p w:rsidR="008D5B62" w:rsidRPr="00A54A6E" w:rsidRDefault="008D5B62" w:rsidP="00777E70">
      <w:pPr>
        <w:pStyle w:val="Prrafodelista"/>
        <w:numPr>
          <w:ilvl w:val="0"/>
          <w:numId w:val="3"/>
        </w:numPr>
        <w:spacing w:after="0" w:line="360" w:lineRule="auto"/>
        <w:jc w:val="both"/>
        <w:rPr>
          <w:rFonts w:ascii="Times New Roman" w:hAnsi="Times New Roman" w:cs="Times New Roman"/>
          <w:sz w:val="24"/>
          <w:szCs w:val="24"/>
        </w:rPr>
      </w:pPr>
      <w:r w:rsidRPr="00A54A6E">
        <w:rPr>
          <w:rFonts w:ascii="Times New Roman" w:hAnsi="Times New Roman" w:cs="Times New Roman"/>
          <w:sz w:val="24"/>
          <w:szCs w:val="24"/>
        </w:rPr>
        <w:t>La alternativa aplicada en PSM compara casos que son "cercanos" en términos de</w:t>
      </w:r>
      <w:r w:rsidR="00D509EC" w:rsidRPr="00A54A6E">
        <w:rPr>
          <w:rFonts w:ascii="Times New Roman" w:hAnsi="Times New Roman" w:cs="Times New Roman"/>
          <w:sz w:val="24"/>
          <w:szCs w:val="24"/>
        </w:rPr>
        <w:t>l vector</w:t>
      </w:r>
      <w:r w:rsidRPr="00A54A6E">
        <w:rPr>
          <w:rFonts w:ascii="Times New Roman" w:hAnsi="Times New Roman" w:cs="Times New Roman"/>
          <w:sz w:val="24"/>
          <w:szCs w:val="24"/>
        </w:rPr>
        <w:t xml:space="preserve"> </w:t>
      </w:r>
      <m:oMath>
        <m:r>
          <w:rPr>
            <w:rFonts w:ascii="Cambria Math" w:hAnsi="Cambria Math" w:cs="Times New Roman"/>
            <w:sz w:val="24"/>
            <w:szCs w:val="24"/>
          </w:rPr>
          <m:t>X</m:t>
        </m:r>
      </m:oMath>
      <w:r w:rsidRPr="00A54A6E">
        <w:rPr>
          <w:rFonts w:ascii="Times New Roman" w:hAnsi="Times New Roman" w:cs="Times New Roman"/>
          <w:sz w:val="24"/>
          <w:szCs w:val="24"/>
        </w:rPr>
        <w:t>, de modo que los individuos o unidades participantes</w:t>
      </w:r>
      <w:r w:rsidR="00D509EC" w:rsidRPr="00A54A6E">
        <w:rPr>
          <w:rFonts w:ascii="Times New Roman" w:hAnsi="Times New Roman" w:cs="Times New Roman"/>
          <w:sz w:val="24"/>
          <w:szCs w:val="24"/>
        </w:rPr>
        <w:t xml:space="preserve"> se asocian (o emparejan) con la</w:t>
      </w:r>
      <w:r w:rsidRPr="00A54A6E">
        <w:rPr>
          <w:rFonts w:ascii="Times New Roman" w:hAnsi="Times New Roman" w:cs="Times New Roman"/>
          <w:sz w:val="24"/>
          <w:szCs w:val="24"/>
        </w:rPr>
        <w:t xml:space="preserve">s </w:t>
      </w:r>
      <w:r w:rsidR="00D509EC" w:rsidRPr="00A54A6E">
        <w:rPr>
          <w:rFonts w:ascii="Times New Roman" w:hAnsi="Times New Roman" w:cs="Times New Roman"/>
          <w:sz w:val="24"/>
          <w:szCs w:val="24"/>
        </w:rPr>
        <w:t>unidades no participantes</w:t>
      </w:r>
      <w:r w:rsidRPr="00A54A6E">
        <w:rPr>
          <w:rFonts w:ascii="Times New Roman" w:hAnsi="Times New Roman" w:cs="Times New Roman"/>
          <w:sz w:val="24"/>
          <w:szCs w:val="24"/>
        </w:rPr>
        <w:t xml:space="preserve"> por </w:t>
      </w:r>
      <w:r w:rsidR="00D509EC" w:rsidRPr="00A54A6E">
        <w:rPr>
          <w:rFonts w:ascii="Times New Roman" w:hAnsi="Times New Roman" w:cs="Times New Roman"/>
          <w:sz w:val="24"/>
          <w:szCs w:val="24"/>
        </w:rPr>
        <w:t>medio de la</w:t>
      </w:r>
      <w:r w:rsidRPr="00A54A6E">
        <w:rPr>
          <w:rFonts w:ascii="Times New Roman" w:hAnsi="Times New Roman" w:cs="Times New Roman"/>
          <w:sz w:val="24"/>
          <w:szCs w:val="24"/>
        </w:rPr>
        <w:t xml:space="preserve"> estimación de la probabilidad de que la unidad se convierta en parte del proyecto (</w:t>
      </w:r>
      <w:proofErr w:type="spellStart"/>
      <w:r w:rsidRPr="00A54A6E">
        <w:rPr>
          <w:rFonts w:ascii="Times New Roman" w:hAnsi="Times New Roman" w:cs="Times New Roman"/>
          <w:i/>
          <w:sz w:val="24"/>
          <w:szCs w:val="24"/>
        </w:rPr>
        <w:t>Propensity</w:t>
      </w:r>
      <w:proofErr w:type="spellEnd"/>
      <w:r w:rsidRPr="00A54A6E">
        <w:rPr>
          <w:rFonts w:ascii="Times New Roman" w:hAnsi="Times New Roman" w:cs="Times New Roman"/>
          <w:i/>
          <w:sz w:val="24"/>
          <w:szCs w:val="24"/>
        </w:rPr>
        <w:t xml:space="preserve"> score</w:t>
      </w:r>
      <w:r w:rsidR="00D509EC" w:rsidRPr="00A54A6E">
        <w:rPr>
          <w:rFonts w:ascii="Times New Roman" w:hAnsi="Times New Roman" w:cs="Times New Roman"/>
          <w:i/>
          <w:sz w:val="24"/>
          <w:szCs w:val="24"/>
        </w:rPr>
        <w:t xml:space="preserve"> </w:t>
      </w:r>
      <w:r w:rsidR="00D509EC" w:rsidRPr="00A54A6E">
        <w:rPr>
          <w:rFonts w:ascii="Times New Roman" w:hAnsi="Times New Roman" w:cs="Times New Roman"/>
          <w:sz w:val="24"/>
          <w:szCs w:val="24"/>
        </w:rPr>
        <w:t xml:space="preserve">– </w:t>
      </w:r>
      <m:oMath>
        <m:r>
          <w:rPr>
            <w:rFonts w:ascii="Cambria Math" w:hAnsi="Cambria Math" w:cs="Times New Roman"/>
            <w:sz w:val="24"/>
            <w:szCs w:val="24"/>
          </w:rPr>
          <m:t>P(X)</m:t>
        </m:r>
      </m:oMath>
      <w:r w:rsidRPr="00A54A6E">
        <w:rPr>
          <w:rFonts w:ascii="Times New Roman" w:hAnsi="Times New Roman" w:cs="Times New Roman"/>
          <w:sz w:val="24"/>
          <w:szCs w:val="24"/>
        </w:rPr>
        <w:t xml:space="preserve">). En el análisis, el vector </w:t>
      </w:r>
      <m:oMath>
        <m:r>
          <w:rPr>
            <w:rFonts w:ascii="Cambria Math" w:hAnsi="Cambria Math" w:cs="Times New Roman"/>
            <w:sz w:val="24"/>
            <w:szCs w:val="24"/>
          </w:rPr>
          <m:t>X</m:t>
        </m:r>
      </m:oMath>
      <w:r w:rsidRPr="00A54A6E">
        <w:rPr>
          <w:rFonts w:ascii="Times New Roman" w:hAnsi="Times New Roman" w:cs="Times New Roman"/>
          <w:sz w:val="24"/>
          <w:szCs w:val="24"/>
        </w:rPr>
        <w:t xml:space="preserve"> consiste </w:t>
      </w:r>
      <w:r w:rsidR="00D509EC" w:rsidRPr="00A54A6E">
        <w:rPr>
          <w:rFonts w:ascii="Times New Roman" w:hAnsi="Times New Roman" w:cs="Times New Roman"/>
          <w:sz w:val="24"/>
          <w:szCs w:val="24"/>
        </w:rPr>
        <w:t>de</w:t>
      </w:r>
      <w:r w:rsidRPr="00A54A6E">
        <w:rPr>
          <w:rFonts w:ascii="Times New Roman" w:hAnsi="Times New Roman" w:cs="Times New Roman"/>
          <w:sz w:val="24"/>
          <w:szCs w:val="24"/>
        </w:rPr>
        <w:t xml:space="preserve"> variables explicativas </w:t>
      </w:r>
      <w:r w:rsidR="00D509EC" w:rsidRPr="00A54A6E">
        <w:rPr>
          <w:rFonts w:ascii="Times New Roman" w:hAnsi="Times New Roman" w:cs="Times New Roman"/>
          <w:sz w:val="24"/>
          <w:szCs w:val="24"/>
        </w:rPr>
        <w:t>que determinan la probabilidad de innovar en marketing</w:t>
      </w:r>
      <w:r w:rsidR="00DB6976" w:rsidRPr="00A54A6E">
        <w:rPr>
          <w:rFonts w:ascii="Times New Roman" w:hAnsi="Times New Roman" w:cs="Times New Roman"/>
          <w:sz w:val="24"/>
          <w:szCs w:val="24"/>
        </w:rPr>
        <w:t xml:space="preserve">: </w:t>
      </w:r>
      <w:r w:rsidR="004045A2" w:rsidRPr="00A54A6E">
        <w:rPr>
          <w:rFonts w:ascii="Times New Roman" w:hAnsi="Times New Roman" w:cs="Times New Roman"/>
          <w:sz w:val="24"/>
          <w:szCs w:val="24"/>
        </w:rPr>
        <w:t>Cifra de gastos internos en I+D; Cifra de gastos externos en I+D; Tamaño (Log del número de empleados); Uso de fuentes internas de información; Uso de fuentes externas de información; Importancia de los obstáculos de costo; Importancia de los obstáculos de conocimiento; Importancia de los obstáculos de mercado; Importancia de otros obstáculos; Importancia de los objetivos productivos; Importancia de los objetivos de proceso; Importancia de otros objetivos; Cifra de gastos en mercadeo de innovaciones</w:t>
      </w:r>
      <w:r w:rsidR="00D83733" w:rsidRPr="00A54A6E">
        <w:rPr>
          <w:rFonts w:ascii="Times New Roman" w:hAnsi="Times New Roman" w:cs="Times New Roman"/>
          <w:sz w:val="24"/>
          <w:szCs w:val="24"/>
        </w:rPr>
        <w:t>.</w:t>
      </w:r>
      <w:r w:rsidR="004045A2" w:rsidRPr="00A54A6E">
        <w:rPr>
          <w:rFonts w:ascii="Times New Roman" w:hAnsi="Times New Roman" w:cs="Times New Roman"/>
          <w:sz w:val="24"/>
          <w:szCs w:val="24"/>
        </w:rPr>
        <w:t xml:space="preserve"> </w:t>
      </w:r>
      <w:r w:rsidRPr="00A54A6E">
        <w:rPr>
          <w:rFonts w:ascii="Times New Roman" w:hAnsi="Times New Roman" w:cs="Times New Roman"/>
          <w:sz w:val="24"/>
          <w:szCs w:val="24"/>
        </w:rPr>
        <w:t xml:space="preserve">Al calcular </w:t>
      </w:r>
      <m:oMath>
        <m:r>
          <w:rPr>
            <w:rFonts w:ascii="Cambria Math" w:hAnsi="Cambria Math" w:cs="Times New Roman"/>
            <w:sz w:val="24"/>
            <w:szCs w:val="24"/>
          </w:rPr>
          <m:t>P(X)</m:t>
        </m:r>
      </m:oMath>
      <w:r w:rsidR="00D509EC" w:rsidRPr="00A54A6E">
        <w:rPr>
          <w:rFonts w:ascii="Times New Roman" w:hAnsi="Times New Roman" w:cs="Times New Roman"/>
          <w:sz w:val="24"/>
          <w:szCs w:val="24"/>
        </w:rPr>
        <w:t xml:space="preserve"> se puede</w:t>
      </w:r>
      <w:r w:rsidRPr="00A54A6E">
        <w:rPr>
          <w:rFonts w:ascii="Times New Roman" w:hAnsi="Times New Roman" w:cs="Times New Roman"/>
          <w:sz w:val="24"/>
          <w:szCs w:val="24"/>
        </w:rPr>
        <w:t xml:space="preserve"> defin</w:t>
      </w:r>
      <w:r w:rsidR="00D509EC" w:rsidRPr="00A54A6E">
        <w:rPr>
          <w:rFonts w:ascii="Times New Roman" w:hAnsi="Times New Roman" w:cs="Times New Roman"/>
          <w:sz w:val="24"/>
          <w:szCs w:val="24"/>
        </w:rPr>
        <w:t>ir</w:t>
      </w:r>
      <w:r w:rsidRPr="00A54A6E">
        <w:rPr>
          <w:rFonts w:ascii="Times New Roman" w:hAnsi="Times New Roman" w:cs="Times New Roman"/>
          <w:sz w:val="24"/>
          <w:szCs w:val="24"/>
        </w:rPr>
        <w:t xml:space="preserve"> la participación en el grupo de tratamiento y </w:t>
      </w:r>
      <w:r w:rsidR="00D509EC" w:rsidRPr="00A54A6E">
        <w:rPr>
          <w:rFonts w:ascii="Times New Roman" w:hAnsi="Times New Roman" w:cs="Times New Roman"/>
          <w:sz w:val="24"/>
          <w:szCs w:val="24"/>
        </w:rPr>
        <w:t xml:space="preserve">en </w:t>
      </w:r>
      <w:r w:rsidRPr="00A54A6E">
        <w:rPr>
          <w:rFonts w:ascii="Times New Roman" w:hAnsi="Times New Roman" w:cs="Times New Roman"/>
          <w:sz w:val="24"/>
          <w:szCs w:val="24"/>
        </w:rPr>
        <w:t>el</w:t>
      </w:r>
      <w:r w:rsidR="00D509EC" w:rsidRPr="00A54A6E">
        <w:rPr>
          <w:rFonts w:ascii="Times New Roman" w:hAnsi="Times New Roman" w:cs="Times New Roman"/>
          <w:sz w:val="24"/>
          <w:szCs w:val="24"/>
        </w:rPr>
        <w:t xml:space="preserve"> grupo de control; es decir, </w:t>
      </w:r>
      <w:r w:rsidRPr="00A54A6E">
        <w:rPr>
          <w:rFonts w:ascii="Times New Roman" w:hAnsi="Times New Roman" w:cs="Times New Roman"/>
          <w:sz w:val="24"/>
          <w:szCs w:val="24"/>
        </w:rPr>
        <w:t xml:space="preserve">en el grupo de empresas que han logrado innovaciones </w:t>
      </w:r>
      <w:r w:rsidR="00D509EC" w:rsidRPr="00A54A6E">
        <w:rPr>
          <w:rFonts w:ascii="Times New Roman" w:hAnsi="Times New Roman" w:cs="Times New Roman"/>
          <w:sz w:val="24"/>
          <w:szCs w:val="24"/>
        </w:rPr>
        <w:t>marketing</w:t>
      </w:r>
      <w:r w:rsidRPr="00A54A6E">
        <w:rPr>
          <w:rFonts w:ascii="Times New Roman" w:hAnsi="Times New Roman" w:cs="Times New Roman"/>
          <w:sz w:val="24"/>
          <w:szCs w:val="24"/>
        </w:rPr>
        <w:t xml:space="preserve">, y el grupo de empresas que tienen las características necesarias para realizar </w:t>
      </w:r>
      <w:r w:rsidR="00DB6976" w:rsidRPr="00A54A6E">
        <w:rPr>
          <w:rFonts w:ascii="Times New Roman" w:hAnsi="Times New Roman" w:cs="Times New Roman"/>
          <w:sz w:val="24"/>
          <w:szCs w:val="24"/>
        </w:rPr>
        <w:t>esa innovación, pero no lo hicieron</w:t>
      </w:r>
      <w:r w:rsidRPr="00A54A6E">
        <w:rPr>
          <w:rFonts w:ascii="Times New Roman" w:hAnsi="Times New Roman" w:cs="Times New Roman"/>
          <w:sz w:val="24"/>
          <w:szCs w:val="24"/>
        </w:rPr>
        <w:t>.</w:t>
      </w:r>
    </w:p>
    <w:p w:rsidR="00DB6976" w:rsidRPr="00A54A6E" w:rsidRDefault="00DB6976" w:rsidP="00D83733">
      <w:pPr>
        <w:pStyle w:val="Prrafodelista"/>
        <w:numPr>
          <w:ilvl w:val="0"/>
          <w:numId w:val="3"/>
        </w:numPr>
        <w:spacing w:after="0" w:line="360" w:lineRule="auto"/>
        <w:jc w:val="both"/>
        <w:rPr>
          <w:rFonts w:ascii="Times New Roman" w:hAnsi="Times New Roman" w:cs="Times New Roman"/>
          <w:sz w:val="24"/>
          <w:szCs w:val="24"/>
        </w:rPr>
      </w:pPr>
      <w:r w:rsidRPr="00A54A6E">
        <w:rPr>
          <w:rFonts w:ascii="Times New Roman" w:hAnsi="Times New Roman" w:cs="Times New Roman"/>
          <w:sz w:val="24"/>
          <w:szCs w:val="24"/>
        </w:rPr>
        <w:t xml:space="preserve">Dada esta variable de clasificación </w:t>
      </w:r>
      <m:oMath>
        <m:r>
          <w:rPr>
            <w:rFonts w:ascii="Cambria Math" w:hAnsi="Cambria Math" w:cs="Times New Roman"/>
            <w:sz w:val="24"/>
            <w:szCs w:val="24"/>
          </w:rPr>
          <m:t>D</m:t>
        </m:r>
      </m:oMath>
      <w:r w:rsidR="00625AFB" w:rsidRPr="00A54A6E">
        <w:rPr>
          <w:rFonts w:ascii="Times New Roman" w:eastAsiaTheme="minorEastAsia" w:hAnsi="Times New Roman" w:cs="Times New Roman"/>
          <w:sz w:val="24"/>
          <w:szCs w:val="24"/>
        </w:rPr>
        <w:t xml:space="preserve"> el estimador de diferencias en diferencias para el ATT se puede estimar utilizando un modelo de regresión de efectos fijos. Para ello, aparte de la variable binaria de tratamiento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=1</m:t>
        </m:r>
      </m:oMath>
      <w:r w:rsidR="00625AFB" w:rsidRPr="00A54A6E">
        <w:rPr>
          <w:rFonts w:ascii="Times New Roman" w:eastAsiaTheme="minorEastAsia" w:hAnsi="Times New Roman" w:cs="Times New Roman"/>
          <w:sz w:val="24"/>
          <w:szCs w:val="24"/>
        </w:rPr>
        <w:t xml:space="preserve"> si el individuo </w:t>
      </w:r>
      <m:oMath>
        <m:r>
          <w:rPr>
            <w:rFonts w:ascii="Cambria Math" w:eastAsiaTheme="minorEastAsia" w:hAnsi="Cambria Math" w:cs="Times New Roman"/>
            <w:sz w:val="24"/>
            <w:szCs w:val="24"/>
          </w:rPr>
          <m:t>i</m:t>
        </m:r>
      </m:oMath>
      <w:r w:rsidR="00625AFB" w:rsidRPr="00A54A6E">
        <w:rPr>
          <w:rFonts w:ascii="Times New Roman" w:eastAsiaTheme="minorEastAsia" w:hAnsi="Times New Roman" w:cs="Times New Roman"/>
          <w:sz w:val="24"/>
          <w:szCs w:val="24"/>
        </w:rPr>
        <w:t xml:space="preserve"> recibió tratamiento en el periodo </w:t>
      </w:r>
      <m:oMath>
        <m:r>
          <w:rPr>
            <w:rFonts w:ascii="Cambria Math" w:eastAsiaTheme="minorEastAsia" w:hAnsi="Cambria Math" w:cs="Times New Roman"/>
            <w:sz w:val="24"/>
            <w:szCs w:val="24"/>
          </w:rPr>
          <m:t>t</m:t>
        </m:r>
      </m:oMath>
      <w:r w:rsidR="00625AFB" w:rsidRPr="00A54A6E">
        <w:rPr>
          <w:rFonts w:ascii="Times New Roman" w:eastAsiaTheme="minorEastAsia" w:hAnsi="Times New Roman" w:cs="Times New Roman"/>
          <w:sz w:val="24"/>
          <w:szCs w:val="24"/>
        </w:rPr>
        <w:t xml:space="preserve"> 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=0</m:t>
        </m:r>
      </m:oMath>
      <w:r w:rsidR="00625AFB" w:rsidRPr="00A54A6E">
        <w:rPr>
          <w:rFonts w:ascii="Times New Roman" w:eastAsiaTheme="minorEastAsia" w:hAnsi="Times New Roman" w:cs="Times New Roman"/>
          <w:sz w:val="24"/>
          <w:szCs w:val="24"/>
        </w:rPr>
        <w:t xml:space="preserve"> de lo contrario, se construyen </w:t>
      </w:r>
      <w:r w:rsidR="00625AFB" w:rsidRPr="00A54A6E">
        <w:rPr>
          <w:rFonts w:ascii="Times New Roman" w:eastAsiaTheme="minorEastAsia" w:hAnsi="Times New Roman" w:cs="Times New Roman"/>
          <w:sz w:val="24"/>
          <w:szCs w:val="24"/>
        </w:rPr>
        <w:lastRenderedPageBreak/>
        <w:t xml:space="preserve">variables binarias para cada individuo (efectos fijos de individuo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G</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G</m:t>
            </m:r>
          </m:e>
          <m:sub>
            <m:r>
              <w:rPr>
                <w:rFonts w:ascii="Cambria Math" w:eastAsiaTheme="minorEastAsia" w:hAnsi="Cambria Math" w:cs="Times New Roman"/>
                <w:sz w:val="24"/>
                <w:szCs w:val="24"/>
              </w:rPr>
              <m:t>N</m:t>
            </m:r>
          </m:sub>
        </m:sSub>
      </m:oMath>
      <w:r w:rsidR="00625AFB" w:rsidRPr="00A54A6E">
        <w:rPr>
          <w:rFonts w:ascii="Times New Roman" w:eastAsiaTheme="minorEastAsia" w:hAnsi="Times New Roman" w:cs="Times New Roman"/>
          <w:sz w:val="24"/>
          <w:szCs w:val="24"/>
        </w:rPr>
        <w:t xml:space="preserve">) y variables binarias para cada periodo (efectos fijos de tiempo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T</m:t>
            </m:r>
          </m:sub>
        </m:sSub>
      </m:oMath>
      <w:r w:rsidR="00625AFB" w:rsidRPr="00A54A6E">
        <w:rPr>
          <w:rFonts w:ascii="Times New Roman" w:eastAsiaTheme="minorEastAsia" w:hAnsi="Times New Roman" w:cs="Times New Roman"/>
          <w:sz w:val="24"/>
          <w:szCs w:val="24"/>
        </w:rPr>
        <w:t>):</w:t>
      </w:r>
    </w:p>
    <w:p w:rsidR="00D83733" w:rsidRPr="00A54A6E" w:rsidRDefault="00D83733" w:rsidP="00D83733">
      <w:pPr>
        <w:pStyle w:val="Prrafodelista"/>
        <w:spacing w:after="0" w:line="240" w:lineRule="auto"/>
        <w:ind w:left="1117"/>
        <w:jc w:val="both"/>
        <w:rPr>
          <w:rFonts w:ascii="Times New Roman" w:hAnsi="Times New Roman" w:cs="Times New Roman"/>
          <w:sz w:val="24"/>
          <w:szCs w:val="24"/>
        </w:rPr>
      </w:pPr>
    </w:p>
    <w:p w:rsidR="00D83733" w:rsidRPr="00A54A6E" w:rsidRDefault="00EC5596" w:rsidP="001C0798">
      <w:pPr>
        <w:pStyle w:val="Prrafodelista"/>
        <w:spacing w:line="240" w:lineRule="auto"/>
        <w:ind w:left="1117"/>
        <w:jc w:val="cente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N</m:t>
            </m:r>
          </m:sub>
        </m:sSub>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T</m:t>
            </m:r>
          </m:sub>
        </m:sSub>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it</m:t>
            </m:r>
          </m:sub>
        </m:sSub>
      </m:oMath>
      <w:r w:rsidR="001C0798" w:rsidRPr="00A54A6E">
        <w:rPr>
          <w:rFonts w:ascii="Times New Roman" w:eastAsiaTheme="minorEastAsia" w:hAnsi="Times New Roman" w:cs="Times New Roman"/>
          <w:sz w:val="24"/>
          <w:szCs w:val="24"/>
        </w:rPr>
        <w:t xml:space="preserve">                 (2)</w:t>
      </w:r>
    </w:p>
    <w:p w:rsidR="00D83733" w:rsidRPr="00A54A6E" w:rsidRDefault="00D83733" w:rsidP="00D83733">
      <w:pPr>
        <w:pStyle w:val="Prrafodelista"/>
        <w:spacing w:after="0" w:line="240" w:lineRule="auto"/>
        <w:ind w:left="1117"/>
        <w:jc w:val="both"/>
        <w:rPr>
          <w:rFonts w:ascii="Times New Roman" w:eastAsiaTheme="minorEastAsia" w:hAnsi="Times New Roman" w:cs="Times New Roman"/>
          <w:sz w:val="24"/>
          <w:szCs w:val="24"/>
        </w:rPr>
      </w:pPr>
    </w:p>
    <w:p w:rsidR="00D83733" w:rsidRPr="00A54A6E" w:rsidRDefault="00D83733" w:rsidP="001C0798">
      <w:pPr>
        <w:pStyle w:val="Prrafodelista"/>
        <w:spacing w:line="360" w:lineRule="auto"/>
        <w:ind w:left="0"/>
        <w:jc w:val="both"/>
        <w:rPr>
          <w:rFonts w:ascii="Times New Roman" w:eastAsiaTheme="minorEastAsia" w:hAnsi="Times New Roman" w:cs="Times New Roman"/>
          <w:sz w:val="24"/>
          <w:szCs w:val="24"/>
        </w:rPr>
      </w:pPr>
      <w:r w:rsidRPr="00A54A6E">
        <w:rPr>
          <w:rFonts w:ascii="Times New Roman" w:hAnsi="Times New Roman" w:cs="Times New Roman"/>
          <w:sz w:val="24"/>
          <w:szCs w:val="24"/>
        </w:rPr>
        <w:t xml:space="preserve">El efecto de la innovación en marketing sobre las variables de desempeño corresponde a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Pr="00A54A6E">
        <w:rPr>
          <w:rFonts w:ascii="Times New Roman" w:eastAsiaTheme="minorEastAsia" w:hAnsi="Times New Roman" w:cs="Times New Roman"/>
          <w:sz w:val="24"/>
          <w:szCs w:val="24"/>
        </w:rPr>
        <w:t xml:space="preserve">. Se excluyen los efectos fijos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G</m:t>
            </m:r>
          </m:e>
          <m:sub>
            <m:r>
              <w:rPr>
                <w:rFonts w:ascii="Cambria Math" w:eastAsiaTheme="minorEastAsia" w:hAnsi="Cambria Math" w:cs="Times New Roman"/>
                <w:sz w:val="24"/>
                <w:szCs w:val="24"/>
              </w:rPr>
              <m:t>1</m:t>
            </m:r>
          </m:sub>
        </m:sSub>
      </m:oMath>
      <w:r w:rsidRPr="00A54A6E">
        <w:rPr>
          <w:rFonts w:ascii="Times New Roman" w:eastAsiaTheme="minorEastAsia" w:hAnsi="Times New Roman" w:cs="Times New Roman"/>
          <w:sz w:val="24"/>
          <w:szCs w:val="24"/>
        </w:rPr>
        <w:t xml:space="preserve"> 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1</m:t>
            </m:r>
          </m:sub>
        </m:sSub>
      </m:oMath>
      <w:r w:rsidRPr="00A54A6E">
        <w:rPr>
          <w:rFonts w:ascii="Times New Roman" w:eastAsiaTheme="minorEastAsia" w:hAnsi="Times New Roman" w:cs="Times New Roman"/>
          <w:sz w:val="24"/>
          <w:szCs w:val="24"/>
        </w:rPr>
        <w:t xml:space="preserve"> para evitar problemas de multicolinealidad perfecta. Al incluir los efectos fijos se pretende controlar por características individuales no observables y las diferencias entre un periodo y el siguiente que afectan la variable de resultado; independiente de si el individuo recibe el tratamiento o no.</w:t>
      </w:r>
    </w:p>
    <w:p w:rsidR="006D6550" w:rsidRPr="00A54A6E" w:rsidRDefault="006D6550" w:rsidP="001C0798">
      <w:pPr>
        <w:pStyle w:val="Prrafodelista"/>
        <w:spacing w:line="360" w:lineRule="auto"/>
        <w:ind w:left="0"/>
        <w:jc w:val="both"/>
        <w:rPr>
          <w:rFonts w:ascii="Times New Roman" w:eastAsiaTheme="minorEastAsia" w:hAnsi="Times New Roman" w:cs="Times New Roman"/>
          <w:sz w:val="24"/>
          <w:szCs w:val="24"/>
        </w:rPr>
      </w:pPr>
    </w:p>
    <w:p w:rsidR="00D83733" w:rsidRPr="00A54A6E" w:rsidRDefault="00861FD9" w:rsidP="006D6550">
      <w:pPr>
        <w:pStyle w:val="Prrafodelista"/>
        <w:numPr>
          <w:ilvl w:val="0"/>
          <w:numId w:val="1"/>
        </w:numPr>
        <w:spacing w:line="360" w:lineRule="auto"/>
        <w:jc w:val="both"/>
        <w:rPr>
          <w:rFonts w:ascii="Times New Roman" w:hAnsi="Times New Roman" w:cs="Times New Roman"/>
          <w:b/>
          <w:sz w:val="24"/>
          <w:szCs w:val="24"/>
        </w:rPr>
      </w:pPr>
      <w:r w:rsidRPr="00A54A6E">
        <w:rPr>
          <w:rFonts w:ascii="Times New Roman" w:hAnsi="Times New Roman" w:cs="Times New Roman"/>
          <w:b/>
          <w:sz w:val="24"/>
          <w:szCs w:val="24"/>
        </w:rPr>
        <w:t xml:space="preserve">Análisis de </w:t>
      </w:r>
      <w:r w:rsidR="00626A55" w:rsidRPr="00A54A6E">
        <w:rPr>
          <w:rFonts w:ascii="Times New Roman" w:hAnsi="Times New Roman" w:cs="Times New Roman"/>
          <w:b/>
          <w:sz w:val="24"/>
          <w:szCs w:val="24"/>
        </w:rPr>
        <w:t>r</w:t>
      </w:r>
      <w:r w:rsidRPr="00A54A6E">
        <w:rPr>
          <w:rFonts w:ascii="Times New Roman" w:hAnsi="Times New Roman" w:cs="Times New Roman"/>
          <w:b/>
          <w:sz w:val="24"/>
          <w:szCs w:val="24"/>
        </w:rPr>
        <w:t>esultados</w:t>
      </w:r>
    </w:p>
    <w:p w:rsidR="00861FD9" w:rsidRPr="00A54A6E" w:rsidRDefault="009441A6" w:rsidP="00BA2F3C">
      <w:pPr>
        <w:spacing w:after="0" w:line="360" w:lineRule="auto"/>
        <w:ind w:firstLine="397"/>
        <w:jc w:val="both"/>
        <w:rPr>
          <w:rFonts w:ascii="Times New Roman" w:eastAsiaTheme="minorEastAsia" w:hAnsi="Times New Roman" w:cs="Times New Roman"/>
          <w:sz w:val="24"/>
          <w:szCs w:val="24"/>
        </w:rPr>
      </w:pPr>
      <w:r w:rsidRPr="00A54A6E">
        <w:rPr>
          <w:rFonts w:ascii="Times New Roman" w:hAnsi="Times New Roman" w:cs="Times New Roman"/>
          <w:sz w:val="24"/>
          <w:szCs w:val="24"/>
        </w:rPr>
        <w:t>El</w:t>
      </w:r>
      <w:r w:rsidR="00861FD9" w:rsidRPr="00A54A6E">
        <w:rPr>
          <w:rFonts w:ascii="Times New Roman" w:hAnsi="Times New Roman" w:cs="Times New Roman"/>
          <w:sz w:val="24"/>
          <w:szCs w:val="24"/>
        </w:rPr>
        <w:t xml:space="preserve"> modelo probabilístico para calcular </w:t>
      </w:r>
      <m:oMath>
        <m:r>
          <w:rPr>
            <w:rFonts w:ascii="Cambria Math" w:hAnsi="Cambria Math" w:cs="Times New Roman"/>
            <w:sz w:val="24"/>
            <w:szCs w:val="24"/>
          </w:rPr>
          <m:t>P(X)</m:t>
        </m:r>
      </m:oMath>
      <w:r w:rsidR="00861FD9" w:rsidRPr="00A54A6E">
        <w:rPr>
          <w:rFonts w:ascii="Times New Roman" w:eastAsiaTheme="minorEastAsia" w:hAnsi="Times New Roman" w:cs="Times New Roman"/>
          <w:sz w:val="24"/>
          <w:szCs w:val="24"/>
        </w:rPr>
        <w:t xml:space="preserve">, </w:t>
      </w:r>
      <w:r w:rsidRPr="00A54A6E">
        <w:rPr>
          <w:rFonts w:ascii="Times New Roman" w:eastAsiaTheme="minorEastAsia" w:hAnsi="Times New Roman" w:cs="Times New Roman"/>
          <w:sz w:val="24"/>
          <w:szCs w:val="24"/>
        </w:rPr>
        <w:t xml:space="preserve">mostrado en </w:t>
      </w:r>
      <w:r w:rsidR="00861FD9" w:rsidRPr="00A54A6E">
        <w:rPr>
          <w:rFonts w:ascii="Times New Roman" w:eastAsiaTheme="minorEastAsia" w:hAnsi="Times New Roman" w:cs="Times New Roman"/>
          <w:sz w:val="24"/>
          <w:szCs w:val="24"/>
        </w:rPr>
        <w:t xml:space="preserve">la </w:t>
      </w:r>
      <w:r w:rsidRPr="00A54A6E">
        <w:rPr>
          <w:rFonts w:ascii="Times New Roman" w:eastAsiaTheme="minorEastAsia" w:hAnsi="Times New Roman" w:cs="Times New Roman"/>
          <w:sz w:val="24"/>
          <w:szCs w:val="24"/>
          <w:highlight w:val="yellow"/>
        </w:rPr>
        <w:fldChar w:fldCharType="begin"/>
      </w:r>
      <w:r w:rsidRPr="00A54A6E">
        <w:rPr>
          <w:rFonts w:ascii="Times New Roman" w:eastAsiaTheme="minorEastAsia" w:hAnsi="Times New Roman" w:cs="Times New Roman"/>
          <w:sz w:val="24"/>
          <w:szCs w:val="24"/>
        </w:rPr>
        <w:instrText xml:space="preserve"> REF _Ref468205495 \h </w:instrText>
      </w:r>
      <w:r w:rsidRPr="00A54A6E">
        <w:rPr>
          <w:rFonts w:ascii="Times New Roman" w:eastAsiaTheme="minorEastAsia" w:hAnsi="Times New Roman" w:cs="Times New Roman"/>
          <w:sz w:val="24"/>
          <w:szCs w:val="24"/>
          <w:highlight w:val="yellow"/>
        </w:rPr>
        <w:instrText xml:space="preserve"> \* MERGEFORMAT </w:instrText>
      </w:r>
      <w:r w:rsidRPr="00A54A6E">
        <w:rPr>
          <w:rFonts w:ascii="Times New Roman" w:eastAsiaTheme="minorEastAsia" w:hAnsi="Times New Roman" w:cs="Times New Roman"/>
          <w:sz w:val="24"/>
          <w:szCs w:val="24"/>
          <w:highlight w:val="yellow"/>
        </w:rPr>
      </w:r>
      <w:r w:rsidRPr="00A54A6E">
        <w:rPr>
          <w:rFonts w:ascii="Times New Roman" w:eastAsiaTheme="minorEastAsia" w:hAnsi="Times New Roman" w:cs="Times New Roman"/>
          <w:sz w:val="24"/>
          <w:szCs w:val="24"/>
          <w:highlight w:val="yellow"/>
        </w:rPr>
        <w:fldChar w:fldCharType="separate"/>
      </w:r>
      <w:r w:rsidR="002611D1" w:rsidRPr="002611D1">
        <w:rPr>
          <w:rFonts w:ascii="Times New Roman" w:hAnsi="Times New Roman" w:cs="Times New Roman"/>
          <w:iCs/>
          <w:sz w:val="24"/>
          <w:szCs w:val="24"/>
        </w:rPr>
        <w:t>Tabla 1</w:t>
      </w:r>
      <w:r w:rsidRPr="00A54A6E">
        <w:rPr>
          <w:rFonts w:ascii="Times New Roman" w:eastAsiaTheme="minorEastAsia" w:hAnsi="Times New Roman" w:cs="Times New Roman"/>
          <w:sz w:val="24"/>
          <w:szCs w:val="24"/>
          <w:highlight w:val="yellow"/>
        </w:rPr>
        <w:fldChar w:fldCharType="end"/>
      </w:r>
      <w:r w:rsidRPr="00A54A6E">
        <w:rPr>
          <w:rFonts w:ascii="Times New Roman" w:eastAsiaTheme="minorEastAsia" w:hAnsi="Times New Roman" w:cs="Times New Roman"/>
          <w:sz w:val="24"/>
          <w:szCs w:val="24"/>
        </w:rPr>
        <w:t xml:space="preserve"> permite </w:t>
      </w:r>
      <w:r w:rsidR="00A05D6C" w:rsidRPr="00A54A6E">
        <w:rPr>
          <w:rFonts w:ascii="Times New Roman" w:eastAsiaTheme="minorEastAsia" w:hAnsi="Times New Roman" w:cs="Times New Roman"/>
          <w:sz w:val="24"/>
          <w:szCs w:val="24"/>
        </w:rPr>
        <w:t>evidenciar que para la línea base (año 2008)</w:t>
      </w:r>
      <w:r w:rsidR="006D6550" w:rsidRPr="00A54A6E">
        <w:rPr>
          <w:rFonts w:ascii="Times New Roman" w:eastAsiaTheme="minorEastAsia" w:hAnsi="Times New Roman" w:cs="Times New Roman"/>
          <w:sz w:val="24"/>
          <w:szCs w:val="24"/>
        </w:rPr>
        <w:t>,</w:t>
      </w:r>
      <w:r w:rsidR="00A05D6C" w:rsidRPr="00A54A6E">
        <w:rPr>
          <w:rFonts w:ascii="Times New Roman" w:eastAsiaTheme="minorEastAsia" w:hAnsi="Times New Roman" w:cs="Times New Roman"/>
          <w:sz w:val="24"/>
          <w:szCs w:val="24"/>
        </w:rPr>
        <w:t xml:space="preserve"> la innovación en marketing se encontraba determinada de manera positiva y significativa por el gasto en I+D hecho para actividades realizadas dentro de la empresa, por el tamaño de la empresa de acuerdo al número de personas empleadas y por el uso de fuentes externas de información utilizadas en los procesos de innovación. El resto de variables  especificadas, parecen no tener un efecto significativo sobre la probabilidad de generar este tipo de innovación.</w:t>
      </w:r>
    </w:p>
    <w:p w:rsidR="00A05D6C" w:rsidRDefault="00A05D6C" w:rsidP="00A05D6C">
      <w:pPr>
        <w:spacing w:after="0" w:line="360" w:lineRule="auto"/>
        <w:ind w:firstLine="397"/>
        <w:jc w:val="both"/>
        <w:rPr>
          <w:rFonts w:ascii="Times New Roman" w:hAnsi="Times New Roman" w:cs="Times New Roman"/>
          <w:sz w:val="24"/>
          <w:szCs w:val="24"/>
        </w:rPr>
      </w:pPr>
      <w:r w:rsidRPr="00A54A6E">
        <w:rPr>
          <w:rFonts w:ascii="Times New Roman" w:hAnsi="Times New Roman" w:cs="Times New Roman"/>
          <w:sz w:val="24"/>
          <w:szCs w:val="24"/>
        </w:rPr>
        <w:t xml:space="preserve">Para un cálculo correcto del ATT, primero se deben hacer consideraciones respecto a la calidad del emparejamiento. Como el emparejamiento no se condiciona a todas las variables observadas, sino sólo a la probabilidad de participación, es necesario determinar si se cumple la condición de balanceo. Esto significa que la probabilidad media de participación así como las medias de las variables en el vector </w:t>
      </w:r>
      <m:oMath>
        <m:r>
          <w:rPr>
            <w:rFonts w:ascii="Cambria Math" w:hAnsi="Cambria Math" w:cs="Times New Roman"/>
            <w:sz w:val="24"/>
            <w:szCs w:val="24"/>
          </w:rPr>
          <m:t xml:space="preserve">X </m:t>
        </m:r>
      </m:oMath>
      <w:r w:rsidRPr="00A54A6E">
        <w:rPr>
          <w:rFonts w:ascii="Times New Roman" w:hAnsi="Times New Roman" w:cs="Times New Roman"/>
          <w:sz w:val="24"/>
          <w:szCs w:val="24"/>
        </w:rPr>
        <w:t>sean idénticas entre los grupos de tratamiento y control, de modo que, después del condicionamiento por la probabilidad de participación, no existen dif</w:t>
      </w:r>
      <w:proofErr w:type="spellStart"/>
      <w:r w:rsidRPr="00A54A6E">
        <w:rPr>
          <w:rFonts w:ascii="Times New Roman" w:hAnsi="Times New Roman" w:cs="Times New Roman"/>
          <w:sz w:val="24"/>
          <w:szCs w:val="24"/>
        </w:rPr>
        <w:t>erencias</w:t>
      </w:r>
      <w:proofErr w:type="spellEnd"/>
      <w:r w:rsidRPr="00A54A6E">
        <w:rPr>
          <w:rFonts w:ascii="Times New Roman" w:hAnsi="Times New Roman" w:cs="Times New Roman"/>
          <w:sz w:val="24"/>
          <w:szCs w:val="24"/>
        </w:rPr>
        <w:t xml:space="preserve"> entre las características observables entre el grupo de tratamiento y el grupo control (Bernal </w:t>
      </w:r>
      <w:r w:rsidR="00D837E6" w:rsidRPr="00A54A6E">
        <w:rPr>
          <w:rFonts w:ascii="Times New Roman" w:hAnsi="Times New Roman" w:cs="Times New Roman"/>
          <w:sz w:val="24"/>
          <w:szCs w:val="24"/>
        </w:rPr>
        <w:t>y</w:t>
      </w:r>
      <w:r w:rsidRPr="00A54A6E">
        <w:rPr>
          <w:rFonts w:ascii="Times New Roman" w:hAnsi="Times New Roman" w:cs="Times New Roman"/>
          <w:sz w:val="24"/>
          <w:szCs w:val="24"/>
        </w:rPr>
        <w:t xml:space="preserve"> Peña, 2011). Esta es una condición que se satisface para el grupo de variables explicativas especificadas.</w:t>
      </w:r>
    </w:p>
    <w:p w:rsidR="00A54A6E" w:rsidRPr="00A54A6E" w:rsidRDefault="00A54A6E" w:rsidP="00A54A6E">
      <w:pPr>
        <w:spacing w:line="360" w:lineRule="auto"/>
        <w:ind w:firstLine="397"/>
        <w:jc w:val="both"/>
        <w:rPr>
          <w:rFonts w:ascii="Times New Roman" w:hAnsi="Times New Roman" w:cs="Times New Roman"/>
          <w:sz w:val="24"/>
          <w:szCs w:val="24"/>
        </w:rPr>
      </w:pPr>
      <w:r w:rsidRPr="00A54A6E">
        <w:rPr>
          <w:rFonts w:ascii="Times New Roman" w:hAnsi="Times New Roman" w:cs="Times New Roman"/>
          <w:sz w:val="24"/>
          <w:szCs w:val="24"/>
        </w:rPr>
        <w:t xml:space="preserve">Por su parte, los resultados del modelo de diferencias en diferencias en la tabla 2 muestran un impacto negativo y significativo de la innovación en marketing sobre la realización de exportaciones en el sector agroindustrial de España, rechazando la hipótesis inicial. Al menos tres posibles explicaciones a este hecho son ofrecidas, entendiendo que su </w:t>
      </w:r>
      <w:r w:rsidRPr="00A54A6E">
        <w:rPr>
          <w:rFonts w:ascii="Times New Roman" w:hAnsi="Times New Roman" w:cs="Times New Roman"/>
          <w:sz w:val="24"/>
          <w:szCs w:val="24"/>
        </w:rPr>
        <w:lastRenderedPageBreak/>
        <w:t xml:space="preserve">validación merece mayor espacio dentro de futuras investigaciones, debido a la limitada literatura existente sobre el tema. </w:t>
      </w:r>
    </w:p>
    <w:p w:rsidR="009C2760" w:rsidRPr="00A54A6E" w:rsidRDefault="00D360A4" w:rsidP="00D360A4">
      <w:pPr>
        <w:pStyle w:val="Descripcin"/>
        <w:jc w:val="center"/>
        <w:rPr>
          <w:rFonts w:ascii="Times New Roman" w:hAnsi="Times New Roman" w:cs="Times New Roman"/>
          <w:sz w:val="24"/>
          <w:szCs w:val="24"/>
        </w:rPr>
      </w:pPr>
      <w:bookmarkStart w:id="0" w:name="_Ref468205495"/>
      <w:r w:rsidRPr="00A54A6E">
        <w:rPr>
          <w:rFonts w:ascii="Times New Roman" w:hAnsi="Times New Roman" w:cs="Times New Roman"/>
          <w:i w:val="0"/>
          <w:iCs w:val="0"/>
          <w:color w:val="auto"/>
          <w:sz w:val="24"/>
          <w:szCs w:val="24"/>
        </w:rPr>
        <w:t xml:space="preserve">Tabla </w:t>
      </w:r>
      <w:r w:rsidRPr="00A54A6E">
        <w:rPr>
          <w:rFonts w:ascii="Times New Roman" w:hAnsi="Times New Roman" w:cs="Times New Roman"/>
          <w:i w:val="0"/>
          <w:iCs w:val="0"/>
          <w:color w:val="auto"/>
          <w:sz w:val="24"/>
          <w:szCs w:val="24"/>
        </w:rPr>
        <w:fldChar w:fldCharType="begin"/>
      </w:r>
      <w:r w:rsidRPr="00A54A6E">
        <w:rPr>
          <w:rFonts w:ascii="Times New Roman" w:hAnsi="Times New Roman" w:cs="Times New Roman"/>
          <w:i w:val="0"/>
          <w:iCs w:val="0"/>
          <w:color w:val="auto"/>
          <w:sz w:val="24"/>
          <w:szCs w:val="24"/>
        </w:rPr>
        <w:instrText xml:space="preserve"> SEQ Tabla \* ARABIC </w:instrText>
      </w:r>
      <w:r w:rsidRPr="00A54A6E">
        <w:rPr>
          <w:rFonts w:ascii="Times New Roman" w:hAnsi="Times New Roman" w:cs="Times New Roman"/>
          <w:i w:val="0"/>
          <w:iCs w:val="0"/>
          <w:color w:val="auto"/>
          <w:sz w:val="24"/>
          <w:szCs w:val="24"/>
        </w:rPr>
        <w:fldChar w:fldCharType="separate"/>
      </w:r>
      <w:r w:rsidR="002611D1">
        <w:rPr>
          <w:rFonts w:ascii="Times New Roman" w:hAnsi="Times New Roman" w:cs="Times New Roman"/>
          <w:i w:val="0"/>
          <w:iCs w:val="0"/>
          <w:noProof/>
          <w:color w:val="auto"/>
          <w:sz w:val="24"/>
          <w:szCs w:val="24"/>
        </w:rPr>
        <w:t>1</w:t>
      </w:r>
      <w:r w:rsidRPr="00A54A6E">
        <w:rPr>
          <w:rFonts w:ascii="Times New Roman" w:hAnsi="Times New Roman" w:cs="Times New Roman"/>
          <w:i w:val="0"/>
          <w:iCs w:val="0"/>
          <w:color w:val="auto"/>
          <w:sz w:val="24"/>
          <w:szCs w:val="24"/>
        </w:rPr>
        <w:fldChar w:fldCharType="end"/>
      </w:r>
      <w:bookmarkEnd w:id="0"/>
      <w:r w:rsidRPr="00A54A6E">
        <w:rPr>
          <w:rFonts w:ascii="Times New Roman" w:hAnsi="Times New Roman" w:cs="Times New Roman"/>
          <w:i w:val="0"/>
          <w:iCs w:val="0"/>
          <w:color w:val="auto"/>
          <w:sz w:val="24"/>
          <w:szCs w:val="24"/>
        </w:rPr>
        <w:t>. Modelo Probabilístico de determinantes de la Innovación en marketing</w:t>
      </w:r>
    </w:p>
    <w:tbl>
      <w:tblPr>
        <w:tblW w:w="7500" w:type="dxa"/>
        <w:jc w:val="center"/>
        <w:tblCellMar>
          <w:left w:w="70" w:type="dxa"/>
          <w:right w:w="70" w:type="dxa"/>
        </w:tblCellMar>
        <w:tblLook w:val="04A0" w:firstRow="1" w:lastRow="0" w:firstColumn="1" w:lastColumn="0" w:noHBand="0" w:noVBand="1"/>
      </w:tblPr>
      <w:tblGrid>
        <w:gridCol w:w="200"/>
        <w:gridCol w:w="200"/>
        <w:gridCol w:w="4540"/>
        <w:gridCol w:w="200"/>
        <w:gridCol w:w="260"/>
        <w:gridCol w:w="200"/>
        <w:gridCol w:w="975"/>
        <w:gridCol w:w="585"/>
        <w:gridCol w:w="200"/>
        <w:gridCol w:w="200"/>
      </w:tblGrid>
      <w:tr w:rsidR="009C2760" w:rsidRPr="00A54A6E" w:rsidTr="009C2760">
        <w:trPr>
          <w:trHeight w:val="300"/>
          <w:jc w:val="center"/>
        </w:trPr>
        <w:tc>
          <w:tcPr>
            <w:tcW w:w="190" w:type="dxa"/>
            <w:tcBorders>
              <w:top w:val="single" w:sz="4" w:space="0" w:color="auto"/>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 </w:t>
            </w:r>
          </w:p>
        </w:tc>
        <w:tc>
          <w:tcPr>
            <w:tcW w:w="190" w:type="dxa"/>
            <w:tcBorders>
              <w:top w:val="single" w:sz="4" w:space="0" w:color="auto"/>
              <w:left w:val="nil"/>
              <w:bottom w:val="single" w:sz="4" w:space="0" w:color="auto"/>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 </w:t>
            </w:r>
          </w:p>
        </w:tc>
        <w:tc>
          <w:tcPr>
            <w:tcW w:w="4540" w:type="dxa"/>
            <w:tcBorders>
              <w:top w:val="single" w:sz="4" w:space="0" w:color="auto"/>
              <w:left w:val="nil"/>
              <w:bottom w:val="single" w:sz="4" w:space="0" w:color="auto"/>
              <w:right w:val="nil"/>
            </w:tcBorders>
            <w:shd w:val="clear" w:color="auto" w:fill="auto"/>
            <w:noWrap/>
            <w:vAlign w:val="bottom"/>
            <w:hideMark/>
          </w:tcPr>
          <w:p w:rsidR="009C2760" w:rsidRPr="00A54A6E" w:rsidRDefault="009C2760" w:rsidP="009C2760">
            <w:pPr>
              <w:spacing w:after="0" w:line="240" w:lineRule="auto"/>
              <w:jc w:val="center"/>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Variable</w:t>
            </w:r>
          </w:p>
        </w:tc>
        <w:tc>
          <w:tcPr>
            <w:tcW w:w="190" w:type="dxa"/>
            <w:tcBorders>
              <w:top w:val="single" w:sz="4" w:space="0" w:color="auto"/>
              <w:left w:val="nil"/>
              <w:bottom w:val="single" w:sz="4" w:space="0" w:color="auto"/>
              <w:right w:val="nil"/>
            </w:tcBorders>
            <w:shd w:val="clear" w:color="auto" w:fill="auto"/>
            <w:noWrap/>
            <w:vAlign w:val="bottom"/>
            <w:hideMark/>
          </w:tcPr>
          <w:p w:rsidR="009C2760" w:rsidRPr="00A54A6E" w:rsidRDefault="009C2760" w:rsidP="009C2760">
            <w:pPr>
              <w:spacing w:after="0" w:line="240" w:lineRule="auto"/>
              <w:jc w:val="center"/>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 </w:t>
            </w:r>
          </w:p>
        </w:tc>
        <w:tc>
          <w:tcPr>
            <w:tcW w:w="260" w:type="dxa"/>
            <w:tcBorders>
              <w:top w:val="single" w:sz="4" w:space="0" w:color="auto"/>
              <w:left w:val="nil"/>
              <w:bottom w:val="nil"/>
              <w:right w:val="nil"/>
            </w:tcBorders>
            <w:shd w:val="clear" w:color="auto" w:fill="auto"/>
            <w:noWrap/>
            <w:vAlign w:val="bottom"/>
            <w:hideMark/>
          </w:tcPr>
          <w:p w:rsidR="009C2760" w:rsidRPr="00A54A6E" w:rsidRDefault="009C2760" w:rsidP="009C2760">
            <w:pPr>
              <w:spacing w:after="0" w:line="240" w:lineRule="auto"/>
              <w:jc w:val="center"/>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 </w:t>
            </w:r>
          </w:p>
        </w:tc>
        <w:tc>
          <w:tcPr>
            <w:tcW w:w="190" w:type="dxa"/>
            <w:tcBorders>
              <w:top w:val="single" w:sz="4" w:space="0" w:color="auto"/>
              <w:left w:val="nil"/>
              <w:bottom w:val="single" w:sz="4" w:space="0" w:color="auto"/>
              <w:right w:val="nil"/>
            </w:tcBorders>
            <w:shd w:val="clear" w:color="auto" w:fill="auto"/>
            <w:noWrap/>
            <w:vAlign w:val="bottom"/>
            <w:hideMark/>
          </w:tcPr>
          <w:p w:rsidR="009C2760" w:rsidRPr="00A54A6E" w:rsidRDefault="009C2760" w:rsidP="009C2760">
            <w:pPr>
              <w:spacing w:after="0" w:line="240" w:lineRule="auto"/>
              <w:jc w:val="center"/>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 </w:t>
            </w:r>
          </w:p>
        </w:tc>
        <w:tc>
          <w:tcPr>
            <w:tcW w:w="1560" w:type="dxa"/>
            <w:gridSpan w:val="2"/>
            <w:tcBorders>
              <w:top w:val="single" w:sz="4" w:space="0" w:color="auto"/>
              <w:left w:val="nil"/>
              <w:bottom w:val="single" w:sz="4" w:space="0" w:color="auto"/>
              <w:right w:val="nil"/>
            </w:tcBorders>
            <w:shd w:val="clear" w:color="auto" w:fill="auto"/>
            <w:noWrap/>
            <w:vAlign w:val="bottom"/>
            <w:hideMark/>
          </w:tcPr>
          <w:p w:rsidR="009C2760" w:rsidRPr="00A54A6E" w:rsidRDefault="009C2760" w:rsidP="009C2760">
            <w:pPr>
              <w:spacing w:after="0" w:line="240" w:lineRule="auto"/>
              <w:jc w:val="center"/>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Coeficiente</w:t>
            </w:r>
          </w:p>
        </w:tc>
        <w:tc>
          <w:tcPr>
            <w:tcW w:w="190" w:type="dxa"/>
            <w:tcBorders>
              <w:top w:val="single" w:sz="4" w:space="0" w:color="auto"/>
              <w:left w:val="nil"/>
              <w:bottom w:val="single" w:sz="4" w:space="0" w:color="auto"/>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 </w:t>
            </w:r>
          </w:p>
        </w:tc>
        <w:tc>
          <w:tcPr>
            <w:tcW w:w="190" w:type="dxa"/>
            <w:tcBorders>
              <w:top w:val="single" w:sz="4" w:space="0" w:color="auto"/>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 </w:t>
            </w:r>
          </w:p>
        </w:tc>
      </w:tr>
      <w:tr w:rsidR="009C2760" w:rsidRPr="00A54A6E" w:rsidTr="00D360A4">
        <w:trPr>
          <w:trHeight w:val="70"/>
          <w:jc w:val="center"/>
        </w:trPr>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454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jc w:val="center"/>
              <w:rPr>
                <w:rFonts w:ascii="Times New Roman" w:eastAsia="Times New Roman" w:hAnsi="Times New Roman" w:cs="Times New Roman"/>
                <w:sz w:val="24"/>
                <w:szCs w:val="24"/>
                <w:lang w:eastAsia="es-CO"/>
              </w:rPr>
            </w:pPr>
          </w:p>
        </w:tc>
        <w:tc>
          <w:tcPr>
            <w:tcW w:w="26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jc w:val="center"/>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jc w:val="center"/>
              <w:rPr>
                <w:rFonts w:ascii="Times New Roman" w:eastAsia="Times New Roman" w:hAnsi="Times New Roman" w:cs="Times New Roman"/>
                <w:sz w:val="24"/>
                <w:szCs w:val="24"/>
                <w:lang w:eastAsia="es-CO"/>
              </w:rPr>
            </w:pPr>
          </w:p>
        </w:tc>
        <w:tc>
          <w:tcPr>
            <w:tcW w:w="975"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jc w:val="center"/>
              <w:rPr>
                <w:rFonts w:ascii="Times New Roman" w:eastAsia="Times New Roman" w:hAnsi="Times New Roman" w:cs="Times New Roman"/>
                <w:sz w:val="24"/>
                <w:szCs w:val="24"/>
                <w:lang w:eastAsia="es-CO"/>
              </w:rPr>
            </w:pPr>
          </w:p>
        </w:tc>
        <w:tc>
          <w:tcPr>
            <w:tcW w:w="585"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jc w:val="center"/>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jc w:val="center"/>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r>
      <w:tr w:rsidR="009C2760" w:rsidRPr="00A54A6E" w:rsidTr="009C2760">
        <w:trPr>
          <w:trHeight w:val="300"/>
          <w:jc w:val="center"/>
        </w:trPr>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454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Cifra de gastos internos en I+D</w:t>
            </w: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p>
        </w:tc>
        <w:tc>
          <w:tcPr>
            <w:tcW w:w="26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975"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jc w:val="right"/>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0.006</w:t>
            </w:r>
          </w:p>
        </w:tc>
        <w:tc>
          <w:tcPr>
            <w:tcW w:w="585"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w:t>
            </w: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r>
      <w:tr w:rsidR="009C2760" w:rsidRPr="00A54A6E" w:rsidTr="009C2760">
        <w:trPr>
          <w:trHeight w:val="300"/>
          <w:jc w:val="center"/>
        </w:trPr>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454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Cifra de gastos externos en I+D</w:t>
            </w: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p>
        </w:tc>
        <w:tc>
          <w:tcPr>
            <w:tcW w:w="26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975"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jc w:val="right"/>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-0.003</w:t>
            </w:r>
          </w:p>
        </w:tc>
        <w:tc>
          <w:tcPr>
            <w:tcW w:w="585"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jc w:val="right"/>
              <w:rPr>
                <w:rFonts w:ascii="Times New Roman" w:eastAsia="Times New Roman" w:hAnsi="Times New Roman" w:cs="Times New Roman"/>
                <w:color w:val="000000"/>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r>
      <w:tr w:rsidR="009C2760" w:rsidRPr="00A54A6E" w:rsidTr="009C2760">
        <w:trPr>
          <w:trHeight w:val="300"/>
          <w:jc w:val="center"/>
        </w:trPr>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454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Tamaño (Log del número de empleados)</w:t>
            </w: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p>
        </w:tc>
        <w:tc>
          <w:tcPr>
            <w:tcW w:w="26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975"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jc w:val="right"/>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0.214</w:t>
            </w:r>
          </w:p>
        </w:tc>
        <w:tc>
          <w:tcPr>
            <w:tcW w:w="585"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w:t>
            </w: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r>
      <w:tr w:rsidR="009C2760" w:rsidRPr="00A54A6E" w:rsidTr="009C2760">
        <w:trPr>
          <w:trHeight w:val="300"/>
          <w:jc w:val="center"/>
        </w:trPr>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454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Uso de fuentes internas de información</w:t>
            </w: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p>
        </w:tc>
        <w:tc>
          <w:tcPr>
            <w:tcW w:w="26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975"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jc w:val="right"/>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-0.298</w:t>
            </w:r>
          </w:p>
        </w:tc>
        <w:tc>
          <w:tcPr>
            <w:tcW w:w="585"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jc w:val="right"/>
              <w:rPr>
                <w:rFonts w:ascii="Times New Roman" w:eastAsia="Times New Roman" w:hAnsi="Times New Roman" w:cs="Times New Roman"/>
                <w:color w:val="000000"/>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r>
      <w:tr w:rsidR="009C2760" w:rsidRPr="00A54A6E" w:rsidTr="009C2760">
        <w:trPr>
          <w:trHeight w:val="300"/>
          <w:jc w:val="center"/>
        </w:trPr>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454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Uso de fuentes externas de información</w:t>
            </w: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p>
        </w:tc>
        <w:tc>
          <w:tcPr>
            <w:tcW w:w="26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975"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jc w:val="right"/>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1.005</w:t>
            </w:r>
          </w:p>
        </w:tc>
        <w:tc>
          <w:tcPr>
            <w:tcW w:w="585"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w:t>
            </w: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r>
      <w:tr w:rsidR="009C2760" w:rsidRPr="00A54A6E" w:rsidTr="009C2760">
        <w:trPr>
          <w:trHeight w:val="300"/>
          <w:jc w:val="center"/>
        </w:trPr>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454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Importancia de los obstáculos de costo</w:t>
            </w: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p>
        </w:tc>
        <w:tc>
          <w:tcPr>
            <w:tcW w:w="26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975"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jc w:val="right"/>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-0.430</w:t>
            </w:r>
          </w:p>
        </w:tc>
        <w:tc>
          <w:tcPr>
            <w:tcW w:w="585"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jc w:val="right"/>
              <w:rPr>
                <w:rFonts w:ascii="Times New Roman" w:eastAsia="Times New Roman" w:hAnsi="Times New Roman" w:cs="Times New Roman"/>
                <w:color w:val="000000"/>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r>
      <w:tr w:rsidR="009C2760" w:rsidRPr="00A54A6E" w:rsidTr="009C2760">
        <w:trPr>
          <w:trHeight w:val="300"/>
          <w:jc w:val="center"/>
        </w:trPr>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454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Importancia de los obstáculos de conocimiento</w:t>
            </w: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p>
        </w:tc>
        <w:tc>
          <w:tcPr>
            <w:tcW w:w="26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975"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jc w:val="right"/>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0.223</w:t>
            </w:r>
          </w:p>
        </w:tc>
        <w:tc>
          <w:tcPr>
            <w:tcW w:w="585"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jc w:val="right"/>
              <w:rPr>
                <w:rFonts w:ascii="Times New Roman" w:eastAsia="Times New Roman" w:hAnsi="Times New Roman" w:cs="Times New Roman"/>
                <w:color w:val="000000"/>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r>
      <w:tr w:rsidR="009C2760" w:rsidRPr="00A54A6E" w:rsidTr="009C2760">
        <w:trPr>
          <w:trHeight w:val="300"/>
          <w:jc w:val="center"/>
        </w:trPr>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454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Importancia de los obstáculos de mercado</w:t>
            </w: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p>
        </w:tc>
        <w:tc>
          <w:tcPr>
            <w:tcW w:w="26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975"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jc w:val="right"/>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0.057</w:t>
            </w:r>
          </w:p>
        </w:tc>
        <w:tc>
          <w:tcPr>
            <w:tcW w:w="585"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jc w:val="right"/>
              <w:rPr>
                <w:rFonts w:ascii="Times New Roman" w:eastAsia="Times New Roman" w:hAnsi="Times New Roman" w:cs="Times New Roman"/>
                <w:color w:val="000000"/>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r>
      <w:tr w:rsidR="009C2760" w:rsidRPr="00A54A6E" w:rsidTr="009C2760">
        <w:trPr>
          <w:trHeight w:val="300"/>
          <w:jc w:val="center"/>
        </w:trPr>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454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Importancia de otros obstáculos</w:t>
            </w: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p>
        </w:tc>
        <w:tc>
          <w:tcPr>
            <w:tcW w:w="26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975"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jc w:val="right"/>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0.465</w:t>
            </w:r>
          </w:p>
        </w:tc>
        <w:tc>
          <w:tcPr>
            <w:tcW w:w="585"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jc w:val="right"/>
              <w:rPr>
                <w:rFonts w:ascii="Times New Roman" w:eastAsia="Times New Roman" w:hAnsi="Times New Roman" w:cs="Times New Roman"/>
                <w:color w:val="000000"/>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r>
      <w:tr w:rsidR="009C2760" w:rsidRPr="00A54A6E" w:rsidTr="009C2760">
        <w:trPr>
          <w:trHeight w:val="300"/>
          <w:jc w:val="center"/>
        </w:trPr>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454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Importancia de los objetivos productivos</w:t>
            </w: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p>
        </w:tc>
        <w:tc>
          <w:tcPr>
            <w:tcW w:w="26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975"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jc w:val="right"/>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0.465</w:t>
            </w:r>
          </w:p>
        </w:tc>
        <w:tc>
          <w:tcPr>
            <w:tcW w:w="585"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jc w:val="right"/>
              <w:rPr>
                <w:rFonts w:ascii="Times New Roman" w:eastAsia="Times New Roman" w:hAnsi="Times New Roman" w:cs="Times New Roman"/>
                <w:color w:val="000000"/>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r>
      <w:tr w:rsidR="009C2760" w:rsidRPr="00A54A6E" w:rsidTr="009C2760">
        <w:trPr>
          <w:trHeight w:val="300"/>
          <w:jc w:val="center"/>
        </w:trPr>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454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Importancia de los objetivos de proceso</w:t>
            </w: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p>
        </w:tc>
        <w:tc>
          <w:tcPr>
            <w:tcW w:w="26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975"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jc w:val="right"/>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-0.397</w:t>
            </w:r>
          </w:p>
        </w:tc>
        <w:tc>
          <w:tcPr>
            <w:tcW w:w="585"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jc w:val="right"/>
              <w:rPr>
                <w:rFonts w:ascii="Times New Roman" w:eastAsia="Times New Roman" w:hAnsi="Times New Roman" w:cs="Times New Roman"/>
                <w:color w:val="000000"/>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r>
      <w:tr w:rsidR="009C2760" w:rsidRPr="00A54A6E" w:rsidTr="009C2760">
        <w:trPr>
          <w:trHeight w:val="300"/>
          <w:jc w:val="center"/>
        </w:trPr>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454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Importancia de otros objetivos</w:t>
            </w: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p>
        </w:tc>
        <w:tc>
          <w:tcPr>
            <w:tcW w:w="26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975"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jc w:val="right"/>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0.163</w:t>
            </w:r>
          </w:p>
        </w:tc>
        <w:tc>
          <w:tcPr>
            <w:tcW w:w="585"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jc w:val="right"/>
              <w:rPr>
                <w:rFonts w:ascii="Times New Roman" w:eastAsia="Times New Roman" w:hAnsi="Times New Roman" w:cs="Times New Roman"/>
                <w:color w:val="000000"/>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r>
      <w:tr w:rsidR="009C2760" w:rsidRPr="00A54A6E" w:rsidTr="00D360A4">
        <w:trPr>
          <w:trHeight w:val="80"/>
          <w:jc w:val="center"/>
        </w:trPr>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454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Cifra de gastos en mercadeo de innovaciones</w:t>
            </w: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p>
        </w:tc>
        <w:tc>
          <w:tcPr>
            <w:tcW w:w="26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975"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jc w:val="right"/>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0.002</w:t>
            </w:r>
          </w:p>
        </w:tc>
        <w:tc>
          <w:tcPr>
            <w:tcW w:w="585"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jc w:val="right"/>
              <w:rPr>
                <w:rFonts w:ascii="Times New Roman" w:eastAsia="Times New Roman" w:hAnsi="Times New Roman" w:cs="Times New Roman"/>
                <w:color w:val="000000"/>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r>
      <w:tr w:rsidR="009C2760" w:rsidRPr="00A54A6E" w:rsidTr="00D360A4">
        <w:trPr>
          <w:trHeight w:val="80"/>
          <w:jc w:val="center"/>
        </w:trPr>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454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26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975"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585"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r>
      <w:tr w:rsidR="009C2760" w:rsidRPr="00A54A6E" w:rsidTr="009C2760">
        <w:trPr>
          <w:trHeight w:val="300"/>
          <w:jc w:val="center"/>
        </w:trPr>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454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i/>
                <w:iCs/>
                <w:color w:val="000000"/>
                <w:sz w:val="24"/>
                <w:szCs w:val="24"/>
                <w:lang w:eastAsia="es-CO"/>
              </w:rPr>
            </w:pPr>
            <w:r w:rsidRPr="00A54A6E">
              <w:rPr>
                <w:rFonts w:ascii="Times New Roman" w:eastAsia="Times New Roman" w:hAnsi="Times New Roman" w:cs="Times New Roman"/>
                <w:i/>
                <w:iCs/>
                <w:color w:val="000000"/>
                <w:sz w:val="24"/>
                <w:szCs w:val="24"/>
                <w:lang w:eastAsia="es-CO"/>
              </w:rPr>
              <w:t>Constante</w:t>
            </w: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i/>
                <w:iCs/>
                <w:color w:val="000000"/>
                <w:sz w:val="24"/>
                <w:szCs w:val="24"/>
                <w:lang w:eastAsia="es-CO"/>
              </w:rPr>
            </w:pPr>
          </w:p>
        </w:tc>
        <w:tc>
          <w:tcPr>
            <w:tcW w:w="26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975"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jc w:val="right"/>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-2.459</w:t>
            </w:r>
          </w:p>
        </w:tc>
        <w:tc>
          <w:tcPr>
            <w:tcW w:w="585"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w:t>
            </w: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r>
      <w:tr w:rsidR="009C2760" w:rsidRPr="00A54A6E" w:rsidTr="00D360A4">
        <w:trPr>
          <w:trHeight w:val="80"/>
          <w:jc w:val="center"/>
        </w:trPr>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4540" w:type="dxa"/>
            <w:tcBorders>
              <w:top w:val="nil"/>
              <w:left w:val="nil"/>
              <w:bottom w:val="single" w:sz="4" w:space="0" w:color="auto"/>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i/>
                <w:iCs/>
                <w:color w:val="000000"/>
                <w:sz w:val="24"/>
                <w:szCs w:val="24"/>
                <w:lang w:eastAsia="es-CO"/>
              </w:rPr>
            </w:pPr>
            <w:r w:rsidRPr="00A54A6E">
              <w:rPr>
                <w:rFonts w:ascii="Times New Roman" w:eastAsia="Times New Roman" w:hAnsi="Times New Roman" w:cs="Times New Roman"/>
                <w:i/>
                <w:iCs/>
                <w:color w:val="000000"/>
                <w:sz w:val="24"/>
                <w:szCs w:val="24"/>
                <w:lang w:eastAsia="es-CO"/>
              </w:rPr>
              <w:t> </w:t>
            </w: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i/>
                <w:iCs/>
                <w:color w:val="000000"/>
                <w:sz w:val="24"/>
                <w:szCs w:val="24"/>
                <w:lang w:eastAsia="es-CO"/>
              </w:rPr>
            </w:pPr>
          </w:p>
        </w:tc>
        <w:tc>
          <w:tcPr>
            <w:tcW w:w="26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975" w:type="dxa"/>
            <w:tcBorders>
              <w:top w:val="nil"/>
              <w:left w:val="nil"/>
              <w:bottom w:val="single" w:sz="4" w:space="0" w:color="auto"/>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 </w:t>
            </w:r>
          </w:p>
        </w:tc>
        <w:tc>
          <w:tcPr>
            <w:tcW w:w="585" w:type="dxa"/>
            <w:tcBorders>
              <w:top w:val="nil"/>
              <w:left w:val="nil"/>
              <w:bottom w:val="single" w:sz="4" w:space="0" w:color="auto"/>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 </w:t>
            </w: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r>
      <w:tr w:rsidR="009C2760" w:rsidRPr="00A54A6E" w:rsidTr="009C2760">
        <w:trPr>
          <w:trHeight w:val="300"/>
          <w:jc w:val="center"/>
        </w:trPr>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454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Observaciones</w:t>
            </w: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p>
        </w:tc>
        <w:tc>
          <w:tcPr>
            <w:tcW w:w="26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560" w:type="dxa"/>
            <w:gridSpan w:val="2"/>
            <w:tcBorders>
              <w:top w:val="single" w:sz="4" w:space="0" w:color="auto"/>
              <w:left w:val="nil"/>
              <w:bottom w:val="nil"/>
              <w:right w:val="nil"/>
            </w:tcBorders>
            <w:shd w:val="clear" w:color="auto" w:fill="auto"/>
            <w:noWrap/>
            <w:vAlign w:val="bottom"/>
            <w:hideMark/>
          </w:tcPr>
          <w:p w:rsidR="009C2760" w:rsidRPr="00A54A6E" w:rsidRDefault="009C2760" w:rsidP="009C2760">
            <w:pPr>
              <w:spacing w:after="0" w:line="240" w:lineRule="auto"/>
              <w:jc w:val="center"/>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249</w:t>
            </w: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jc w:val="center"/>
              <w:rPr>
                <w:rFonts w:ascii="Times New Roman" w:eastAsia="Times New Roman" w:hAnsi="Times New Roman" w:cs="Times New Roman"/>
                <w:color w:val="000000"/>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r>
      <w:tr w:rsidR="009C2760" w:rsidRPr="00A54A6E" w:rsidTr="009C2760">
        <w:trPr>
          <w:trHeight w:val="345"/>
          <w:jc w:val="center"/>
        </w:trPr>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454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proofErr w:type="spellStart"/>
            <w:r w:rsidRPr="00A54A6E">
              <w:rPr>
                <w:rFonts w:ascii="Times New Roman" w:eastAsia="Times New Roman" w:hAnsi="Times New Roman" w:cs="Times New Roman"/>
                <w:color w:val="000000"/>
                <w:sz w:val="24"/>
                <w:szCs w:val="24"/>
                <w:lang w:eastAsia="es-CO"/>
              </w:rPr>
              <w:t>Pseudo</w:t>
            </w:r>
            <w:proofErr w:type="spellEnd"/>
            <w:r w:rsidRPr="00A54A6E">
              <w:rPr>
                <w:rFonts w:ascii="Times New Roman" w:eastAsia="Times New Roman" w:hAnsi="Times New Roman" w:cs="Times New Roman"/>
                <w:color w:val="000000"/>
                <w:sz w:val="24"/>
                <w:szCs w:val="24"/>
                <w:lang w:eastAsia="es-CO"/>
              </w:rPr>
              <w:t xml:space="preserve"> R</w:t>
            </w:r>
            <w:r w:rsidRPr="00A54A6E">
              <w:rPr>
                <w:rFonts w:ascii="Times New Roman" w:eastAsia="Times New Roman" w:hAnsi="Times New Roman" w:cs="Times New Roman"/>
                <w:color w:val="000000"/>
                <w:sz w:val="24"/>
                <w:szCs w:val="24"/>
                <w:vertAlign w:val="superscript"/>
                <w:lang w:eastAsia="es-CO"/>
              </w:rPr>
              <w:t>2</w:t>
            </w: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p>
        </w:tc>
        <w:tc>
          <w:tcPr>
            <w:tcW w:w="26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c>
          <w:tcPr>
            <w:tcW w:w="1560" w:type="dxa"/>
            <w:gridSpan w:val="2"/>
            <w:tcBorders>
              <w:top w:val="nil"/>
              <w:left w:val="nil"/>
              <w:bottom w:val="nil"/>
              <w:right w:val="nil"/>
            </w:tcBorders>
            <w:shd w:val="clear" w:color="auto" w:fill="auto"/>
            <w:noWrap/>
            <w:vAlign w:val="center"/>
            <w:hideMark/>
          </w:tcPr>
          <w:p w:rsidR="009C2760" w:rsidRPr="00A54A6E" w:rsidRDefault="009C2760" w:rsidP="009C2760">
            <w:pPr>
              <w:spacing w:after="0" w:line="240" w:lineRule="auto"/>
              <w:jc w:val="center"/>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0.117</w:t>
            </w: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jc w:val="center"/>
              <w:rPr>
                <w:rFonts w:ascii="Times New Roman" w:eastAsia="Times New Roman" w:hAnsi="Times New Roman" w:cs="Times New Roman"/>
                <w:color w:val="000000"/>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sz w:val="24"/>
                <w:szCs w:val="24"/>
                <w:lang w:eastAsia="es-CO"/>
              </w:rPr>
            </w:pPr>
          </w:p>
        </w:tc>
      </w:tr>
      <w:tr w:rsidR="009C2760" w:rsidRPr="00A54A6E" w:rsidTr="009C2760">
        <w:trPr>
          <w:trHeight w:val="300"/>
          <w:jc w:val="center"/>
        </w:trPr>
        <w:tc>
          <w:tcPr>
            <w:tcW w:w="190" w:type="dxa"/>
            <w:tcBorders>
              <w:top w:val="nil"/>
              <w:left w:val="nil"/>
              <w:bottom w:val="single" w:sz="4" w:space="0" w:color="auto"/>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 </w:t>
            </w:r>
          </w:p>
        </w:tc>
        <w:tc>
          <w:tcPr>
            <w:tcW w:w="190" w:type="dxa"/>
            <w:tcBorders>
              <w:top w:val="nil"/>
              <w:left w:val="nil"/>
              <w:bottom w:val="single" w:sz="4" w:space="0" w:color="auto"/>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 </w:t>
            </w:r>
          </w:p>
        </w:tc>
        <w:tc>
          <w:tcPr>
            <w:tcW w:w="4540" w:type="dxa"/>
            <w:tcBorders>
              <w:top w:val="nil"/>
              <w:left w:val="nil"/>
              <w:bottom w:val="single" w:sz="4" w:space="0" w:color="auto"/>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 xml:space="preserve">Log </w:t>
            </w:r>
            <w:proofErr w:type="spellStart"/>
            <w:r w:rsidRPr="00A54A6E">
              <w:rPr>
                <w:rFonts w:ascii="Times New Roman" w:eastAsia="Times New Roman" w:hAnsi="Times New Roman" w:cs="Times New Roman"/>
                <w:color w:val="000000"/>
                <w:sz w:val="24"/>
                <w:szCs w:val="24"/>
                <w:lang w:eastAsia="es-CO"/>
              </w:rPr>
              <w:t>Likelihood</w:t>
            </w:r>
            <w:proofErr w:type="spellEnd"/>
          </w:p>
        </w:tc>
        <w:tc>
          <w:tcPr>
            <w:tcW w:w="190" w:type="dxa"/>
            <w:tcBorders>
              <w:top w:val="nil"/>
              <w:left w:val="nil"/>
              <w:bottom w:val="single" w:sz="4" w:space="0" w:color="auto"/>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 </w:t>
            </w:r>
          </w:p>
        </w:tc>
        <w:tc>
          <w:tcPr>
            <w:tcW w:w="260" w:type="dxa"/>
            <w:tcBorders>
              <w:top w:val="nil"/>
              <w:left w:val="nil"/>
              <w:bottom w:val="single" w:sz="4" w:space="0" w:color="auto"/>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 </w:t>
            </w:r>
          </w:p>
        </w:tc>
        <w:tc>
          <w:tcPr>
            <w:tcW w:w="190" w:type="dxa"/>
            <w:tcBorders>
              <w:top w:val="nil"/>
              <w:left w:val="nil"/>
              <w:bottom w:val="single" w:sz="4" w:space="0" w:color="auto"/>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 </w:t>
            </w:r>
          </w:p>
        </w:tc>
        <w:tc>
          <w:tcPr>
            <w:tcW w:w="1560" w:type="dxa"/>
            <w:gridSpan w:val="2"/>
            <w:tcBorders>
              <w:top w:val="nil"/>
              <w:left w:val="nil"/>
              <w:bottom w:val="single" w:sz="4" w:space="0" w:color="auto"/>
              <w:right w:val="nil"/>
            </w:tcBorders>
            <w:shd w:val="clear" w:color="auto" w:fill="auto"/>
            <w:noWrap/>
            <w:vAlign w:val="center"/>
            <w:hideMark/>
          </w:tcPr>
          <w:p w:rsidR="009C2760" w:rsidRPr="00A54A6E" w:rsidRDefault="009C2760" w:rsidP="009C2760">
            <w:pPr>
              <w:spacing w:after="0" w:line="240" w:lineRule="auto"/>
              <w:jc w:val="center"/>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-151.903</w:t>
            </w:r>
          </w:p>
        </w:tc>
        <w:tc>
          <w:tcPr>
            <w:tcW w:w="190" w:type="dxa"/>
            <w:tcBorders>
              <w:top w:val="nil"/>
              <w:left w:val="nil"/>
              <w:bottom w:val="single" w:sz="4" w:space="0" w:color="auto"/>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 </w:t>
            </w:r>
          </w:p>
        </w:tc>
        <w:tc>
          <w:tcPr>
            <w:tcW w:w="190" w:type="dxa"/>
            <w:tcBorders>
              <w:top w:val="nil"/>
              <w:left w:val="nil"/>
              <w:bottom w:val="single" w:sz="4" w:space="0" w:color="auto"/>
              <w:right w:val="nil"/>
            </w:tcBorders>
            <w:shd w:val="clear" w:color="auto" w:fill="auto"/>
            <w:noWrap/>
            <w:vAlign w:val="bottom"/>
            <w:hideMark/>
          </w:tcPr>
          <w:p w:rsidR="009C2760" w:rsidRPr="00A54A6E" w:rsidRDefault="009C2760" w:rsidP="009C2760">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 </w:t>
            </w:r>
          </w:p>
        </w:tc>
      </w:tr>
      <w:tr w:rsidR="009C2760" w:rsidRPr="00A54A6E" w:rsidTr="009C2760">
        <w:trPr>
          <w:trHeight w:val="300"/>
          <w:jc w:val="center"/>
        </w:trPr>
        <w:tc>
          <w:tcPr>
            <w:tcW w:w="4920" w:type="dxa"/>
            <w:gridSpan w:val="3"/>
            <w:tcBorders>
              <w:top w:val="nil"/>
              <w:left w:val="nil"/>
              <w:bottom w:val="nil"/>
              <w:right w:val="nil"/>
            </w:tcBorders>
            <w:shd w:val="clear" w:color="auto" w:fill="auto"/>
            <w:noWrap/>
            <w:vAlign w:val="bottom"/>
            <w:hideMark/>
          </w:tcPr>
          <w:p w:rsidR="009C2760" w:rsidRPr="00A54A6E" w:rsidRDefault="005D1E35" w:rsidP="00BA2F3C">
            <w:pPr>
              <w:spacing w:line="36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 xml:space="preserve">Significancia: </w:t>
            </w:r>
            <w:r w:rsidR="009C2760" w:rsidRPr="00A54A6E">
              <w:rPr>
                <w:rFonts w:ascii="Times New Roman" w:eastAsia="Times New Roman" w:hAnsi="Times New Roman" w:cs="Times New Roman"/>
                <w:color w:val="000000"/>
                <w:sz w:val="24"/>
                <w:szCs w:val="24"/>
                <w:lang w:eastAsia="es-CO"/>
              </w:rPr>
              <w:t>99% ***, 95%**, 90%*</w:t>
            </w:r>
          </w:p>
        </w:tc>
        <w:tc>
          <w:tcPr>
            <w:tcW w:w="190" w:type="dxa"/>
            <w:tcBorders>
              <w:top w:val="nil"/>
              <w:left w:val="nil"/>
              <w:bottom w:val="nil"/>
              <w:right w:val="nil"/>
            </w:tcBorders>
            <w:shd w:val="clear" w:color="auto" w:fill="auto"/>
            <w:noWrap/>
            <w:vAlign w:val="bottom"/>
            <w:hideMark/>
          </w:tcPr>
          <w:p w:rsidR="009C2760" w:rsidRPr="00A54A6E" w:rsidRDefault="009C2760" w:rsidP="00BA2F3C">
            <w:pPr>
              <w:spacing w:line="360" w:lineRule="auto"/>
              <w:rPr>
                <w:rFonts w:ascii="Times New Roman" w:eastAsia="Times New Roman" w:hAnsi="Times New Roman" w:cs="Times New Roman"/>
                <w:color w:val="000000"/>
                <w:sz w:val="24"/>
                <w:szCs w:val="24"/>
                <w:lang w:eastAsia="es-CO"/>
              </w:rPr>
            </w:pPr>
          </w:p>
        </w:tc>
        <w:tc>
          <w:tcPr>
            <w:tcW w:w="260" w:type="dxa"/>
            <w:tcBorders>
              <w:top w:val="nil"/>
              <w:left w:val="nil"/>
              <w:bottom w:val="nil"/>
              <w:right w:val="nil"/>
            </w:tcBorders>
            <w:shd w:val="clear" w:color="auto" w:fill="auto"/>
            <w:noWrap/>
            <w:vAlign w:val="bottom"/>
            <w:hideMark/>
          </w:tcPr>
          <w:p w:rsidR="009C2760" w:rsidRPr="00A54A6E" w:rsidRDefault="009C2760" w:rsidP="00BA2F3C">
            <w:pPr>
              <w:spacing w:line="36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BA2F3C">
            <w:pPr>
              <w:spacing w:line="360" w:lineRule="auto"/>
              <w:rPr>
                <w:rFonts w:ascii="Times New Roman" w:eastAsia="Times New Roman" w:hAnsi="Times New Roman" w:cs="Times New Roman"/>
                <w:sz w:val="24"/>
                <w:szCs w:val="24"/>
                <w:lang w:eastAsia="es-CO"/>
              </w:rPr>
            </w:pPr>
          </w:p>
        </w:tc>
        <w:tc>
          <w:tcPr>
            <w:tcW w:w="975" w:type="dxa"/>
            <w:tcBorders>
              <w:top w:val="nil"/>
              <w:left w:val="nil"/>
              <w:bottom w:val="nil"/>
              <w:right w:val="nil"/>
            </w:tcBorders>
            <w:shd w:val="clear" w:color="auto" w:fill="auto"/>
            <w:noWrap/>
            <w:vAlign w:val="bottom"/>
            <w:hideMark/>
          </w:tcPr>
          <w:p w:rsidR="009C2760" w:rsidRPr="00A54A6E" w:rsidRDefault="009C2760" w:rsidP="00BA2F3C">
            <w:pPr>
              <w:spacing w:line="360" w:lineRule="auto"/>
              <w:rPr>
                <w:rFonts w:ascii="Times New Roman" w:eastAsia="Times New Roman" w:hAnsi="Times New Roman" w:cs="Times New Roman"/>
                <w:sz w:val="24"/>
                <w:szCs w:val="24"/>
                <w:lang w:eastAsia="es-CO"/>
              </w:rPr>
            </w:pPr>
          </w:p>
        </w:tc>
        <w:tc>
          <w:tcPr>
            <w:tcW w:w="585" w:type="dxa"/>
            <w:tcBorders>
              <w:top w:val="nil"/>
              <w:left w:val="nil"/>
              <w:bottom w:val="nil"/>
              <w:right w:val="nil"/>
            </w:tcBorders>
            <w:shd w:val="clear" w:color="auto" w:fill="auto"/>
            <w:noWrap/>
            <w:vAlign w:val="bottom"/>
            <w:hideMark/>
          </w:tcPr>
          <w:p w:rsidR="009C2760" w:rsidRPr="00A54A6E" w:rsidRDefault="009C2760" w:rsidP="00BA2F3C">
            <w:pPr>
              <w:spacing w:line="36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BA2F3C">
            <w:pPr>
              <w:spacing w:line="36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9C2760" w:rsidRPr="00A54A6E" w:rsidRDefault="009C2760" w:rsidP="00BA2F3C">
            <w:pPr>
              <w:spacing w:line="360" w:lineRule="auto"/>
              <w:rPr>
                <w:rFonts w:ascii="Times New Roman" w:eastAsia="Times New Roman" w:hAnsi="Times New Roman" w:cs="Times New Roman"/>
                <w:sz w:val="24"/>
                <w:szCs w:val="24"/>
                <w:lang w:eastAsia="es-CO"/>
              </w:rPr>
            </w:pPr>
          </w:p>
        </w:tc>
      </w:tr>
    </w:tbl>
    <w:p w:rsidR="009441A6" w:rsidRPr="00A54A6E" w:rsidRDefault="009441A6" w:rsidP="009441A6">
      <w:pPr>
        <w:spacing w:after="0" w:line="360" w:lineRule="auto"/>
        <w:ind w:firstLine="397"/>
        <w:jc w:val="both"/>
        <w:rPr>
          <w:rFonts w:ascii="Times New Roman" w:hAnsi="Times New Roman" w:cs="Times New Roman"/>
          <w:sz w:val="24"/>
          <w:szCs w:val="24"/>
        </w:rPr>
      </w:pPr>
      <w:r w:rsidRPr="00A54A6E">
        <w:rPr>
          <w:rFonts w:ascii="Times New Roman" w:hAnsi="Times New Roman" w:cs="Times New Roman"/>
          <w:sz w:val="24"/>
          <w:szCs w:val="24"/>
        </w:rPr>
        <w:t xml:space="preserve">En primer lugar, se sugiere una desconexión entre la concepción de la orientación de mercado y su </w:t>
      </w:r>
      <w:proofErr w:type="spellStart"/>
      <w:r w:rsidRPr="00A54A6E">
        <w:rPr>
          <w:rFonts w:ascii="Times New Roman" w:hAnsi="Times New Roman" w:cs="Times New Roman"/>
          <w:sz w:val="24"/>
          <w:szCs w:val="24"/>
        </w:rPr>
        <w:t>operacionalización</w:t>
      </w:r>
      <w:proofErr w:type="spellEnd"/>
      <w:r w:rsidRPr="00A54A6E">
        <w:rPr>
          <w:rFonts w:ascii="Times New Roman" w:hAnsi="Times New Roman" w:cs="Times New Roman"/>
          <w:sz w:val="24"/>
          <w:szCs w:val="24"/>
        </w:rPr>
        <w:t xml:space="preserve"> en los mercados internacionales. El punto de partida de esta interpretación recae en la idea que no existe plena identificación entre lo que </w:t>
      </w:r>
      <w:proofErr w:type="spellStart"/>
      <w:r w:rsidRPr="00A54A6E">
        <w:rPr>
          <w:rFonts w:ascii="Times New Roman" w:hAnsi="Times New Roman" w:cs="Times New Roman"/>
          <w:sz w:val="24"/>
          <w:szCs w:val="24"/>
        </w:rPr>
        <w:t>Diamantopoulos</w:t>
      </w:r>
      <w:proofErr w:type="spellEnd"/>
      <w:r w:rsidRPr="00A54A6E">
        <w:rPr>
          <w:rFonts w:ascii="Times New Roman" w:hAnsi="Times New Roman" w:cs="Times New Roman"/>
          <w:sz w:val="24"/>
          <w:szCs w:val="24"/>
        </w:rPr>
        <w:t xml:space="preserve"> y </w:t>
      </w:r>
      <w:proofErr w:type="spellStart"/>
      <w:r w:rsidRPr="00A54A6E">
        <w:rPr>
          <w:rFonts w:ascii="Times New Roman" w:hAnsi="Times New Roman" w:cs="Times New Roman"/>
          <w:sz w:val="24"/>
          <w:szCs w:val="24"/>
        </w:rPr>
        <w:t>Hart</w:t>
      </w:r>
      <w:proofErr w:type="spellEnd"/>
      <w:r w:rsidRPr="00A54A6E">
        <w:rPr>
          <w:rFonts w:ascii="Times New Roman" w:hAnsi="Times New Roman" w:cs="Times New Roman"/>
          <w:sz w:val="24"/>
          <w:szCs w:val="24"/>
        </w:rPr>
        <w:t xml:space="preserve"> (1993) llaman compromiso filosófico de la administración en relación a su orientación al mercado y los detalles de acción necesarios para implementarlo en el contexto internacional. En tal sentido, es posible que las empresas agroindustriales tengan la disposición de direccionar recursos para la creación de un departamento de marketing, desarrollar mecanismos formales de planificación de nuevas estrategias de mercadotecnia e incrementar el gasto en marketing, lo que se logra traducir en cambios o mejoras en el diseño, posicionamiento o promoción de sus productos. Incluso, cabe la posibilidad que exista un compromiso de exportación por parte de las directivas que los lleve a participar en programas </w:t>
      </w:r>
      <w:r w:rsidRPr="00A54A6E">
        <w:rPr>
          <w:rFonts w:ascii="Times New Roman" w:hAnsi="Times New Roman" w:cs="Times New Roman"/>
          <w:sz w:val="24"/>
          <w:szCs w:val="24"/>
        </w:rPr>
        <w:lastRenderedPageBreak/>
        <w:t>de promoción exportadora, misiones comerciales y recolección de información sobre mercados extranjeros. Sin embargo, probablemente no exista la capacidad de articular estos elementos en una estrategia de exportación que apunte a la consolidación de una ventaja competitiva sólida.</w:t>
      </w:r>
    </w:p>
    <w:p w:rsidR="006D6550" w:rsidRPr="00A54A6E" w:rsidRDefault="006D6550" w:rsidP="006D6550">
      <w:pPr>
        <w:pStyle w:val="Descripcin"/>
        <w:jc w:val="center"/>
        <w:rPr>
          <w:rFonts w:ascii="Times New Roman" w:hAnsi="Times New Roman" w:cs="Times New Roman"/>
          <w:i w:val="0"/>
          <w:iCs w:val="0"/>
          <w:color w:val="auto"/>
          <w:sz w:val="24"/>
          <w:szCs w:val="24"/>
        </w:rPr>
      </w:pPr>
      <w:r w:rsidRPr="00A54A6E">
        <w:rPr>
          <w:rFonts w:ascii="Times New Roman" w:hAnsi="Times New Roman" w:cs="Times New Roman"/>
          <w:i w:val="0"/>
          <w:iCs w:val="0"/>
          <w:color w:val="auto"/>
          <w:sz w:val="24"/>
          <w:szCs w:val="24"/>
        </w:rPr>
        <w:t xml:space="preserve">Tabla </w:t>
      </w:r>
      <w:r w:rsidRPr="00A54A6E">
        <w:rPr>
          <w:rFonts w:ascii="Times New Roman" w:hAnsi="Times New Roman" w:cs="Times New Roman"/>
          <w:i w:val="0"/>
          <w:iCs w:val="0"/>
          <w:color w:val="auto"/>
          <w:sz w:val="24"/>
          <w:szCs w:val="24"/>
        </w:rPr>
        <w:fldChar w:fldCharType="begin"/>
      </w:r>
      <w:r w:rsidRPr="00A54A6E">
        <w:rPr>
          <w:rFonts w:ascii="Times New Roman" w:hAnsi="Times New Roman" w:cs="Times New Roman"/>
          <w:i w:val="0"/>
          <w:iCs w:val="0"/>
          <w:color w:val="auto"/>
          <w:sz w:val="24"/>
          <w:szCs w:val="24"/>
        </w:rPr>
        <w:instrText xml:space="preserve"> SEQ Tabla \* ARABIC </w:instrText>
      </w:r>
      <w:r w:rsidRPr="00A54A6E">
        <w:rPr>
          <w:rFonts w:ascii="Times New Roman" w:hAnsi="Times New Roman" w:cs="Times New Roman"/>
          <w:i w:val="0"/>
          <w:iCs w:val="0"/>
          <w:color w:val="auto"/>
          <w:sz w:val="24"/>
          <w:szCs w:val="24"/>
        </w:rPr>
        <w:fldChar w:fldCharType="separate"/>
      </w:r>
      <w:r w:rsidR="002611D1">
        <w:rPr>
          <w:rFonts w:ascii="Times New Roman" w:hAnsi="Times New Roman" w:cs="Times New Roman"/>
          <w:i w:val="0"/>
          <w:iCs w:val="0"/>
          <w:noProof/>
          <w:color w:val="auto"/>
          <w:sz w:val="24"/>
          <w:szCs w:val="24"/>
        </w:rPr>
        <w:t>2</w:t>
      </w:r>
      <w:r w:rsidRPr="00A54A6E">
        <w:rPr>
          <w:rFonts w:ascii="Times New Roman" w:hAnsi="Times New Roman" w:cs="Times New Roman"/>
          <w:i w:val="0"/>
          <w:iCs w:val="0"/>
          <w:color w:val="auto"/>
          <w:sz w:val="24"/>
          <w:szCs w:val="24"/>
        </w:rPr>
        <w:fldChar w:fldCharType="end"/>
      </w:r>
      <w:r w:rsidRPr="00A54A6E">
        <w:rPr>
          <w:rFonts w:ascii="Times New Roman" w:hAnsi="Times New Roman" w:cs="Times New Roman"/>
          <w:i w:val="0"/>
          <w:iCs w:val="0"/>
          <w:color w:val="auto"/>
          <w:sz w:val="24"/>
          <w:szCs w:val="24"/>
        </w:rPr>
        <w:t>. Modelo de Diferencias en Diferencias para el cálculo del ATT.</w:t>
      </w:r>
    </w:p>
    <w:tbl>
      <w:tblPr>
        <w:tblW w:w="7500" w:type="dxa"/>
        <w:jc w:val="center"/>
        <w:tblCellMar>
          <w:left w:w="70" w:type="dxa"/>
          <w:right w:w="70" w:type="dxa"/>
        </w:tblCellMar>
        <w:tblLook w:val="04A0" w:firstRow="1" w:lastRow="0" w:firstColumn="1" w:lastColumn="0" w:noHBand="0" w:noVBand="1"/>
      </w:tblPr>
      <w:tblGrid>
        <w:gridCol w:w="200"/>
        <w:gridCol w:w="200"/>
        <w:gridCol w:w="4540"/>
        <w:gridCol w:w="200"/>
        <w:gridCol w:w="260"/>
        <w:gridCol w:w="200"/>
        <w:gridCol w:w="975"/>
        <w:gridCol w:w="585"/>
        <w:gridCol w:w="200"/>
        <w:gridCol w:w="200"/>
      </w:tblGrid>
      <w:tr w:rsidR="006D6550" w:rsidRPr="00A54A6E" w:rsidTr="00BE2383">
        <w:trPr>
          <w:trHeight w:val="70"/>
          <w:jc w:val="center"/>
        </w:trPr>
        <w:tc>
          <w:tcPr>
            <w:tcW w:w="190" w:type="dxa"/>
            <w:tcBorders>
              <w:top w:val="single" w:sz="4" w:space="0" w:color="auto"/>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 </w:t>
            </w:r>
          </w:p>
        </w:tc>
        <w:tc>
          <w:tcPr>
            <w:tcW w:w="190" w:type="dxa"/>
            <w:tcBorders>
              <w:top w:val="single" w:sz="4" w:space="0" w:color="auto"/>
              <w:left w:val="nil"/>
              <w:bottom w:val="single" w:sz="4" w:space="0" w:color="auto"/>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 </w:t>
            </w:r>
          </w:p>
        </w:tc>
        <w:tc>
          <w:tcPr>
            <w:tcW w:w="4540" w:type="dxa"/>
            <w:tcBorders>
              <w:top w:val="single" w:sz="4" w:space="0" w:color="auto"/>
              <w:left w:val="nil"/>
              <w:bottom w:val="single" w:sz="4" w:space="0" w:color="auto"/>
              <w:right w:val="nil"/>
            </w:tcBorders>
            <w:shd w:val="clear" w:color="auto" w:fill="auto"/>
            <w:noWrap/>
            <w:vAlign w:val="bottom"/>
            <w:hideMark/>
          </w:tcPr>
          <w:p w:rsidR="006D6550" w:rsidRPr="00A54A6E" w:rsidRDefault="006D6550" w:rsidP="00BE2383">
            <w:pPr>
              <w:spacing w:after="0" w:line="240" w:lineRule="auto"/>
              <w:jc w:val="center"/>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Variable</w:t>
            </w:r>
          </w:p>
        </w:tc>
        <w:tc>
          <w:tcPr>
            <w:tcW w:w="190" w:type="dxa"/>
            <w:tcBorders>
              <w:top w:val="single" w:sz="4" w:space="0" w:color="auto"/>
              <w:left w:val="nil"/>
              <w:bottom w:val="single" w:sz="4" w:space="0" w:color="auto"/>
              <w:right w:val="nil"/>
            </w:tcBorders>
            <w:shd w:val="clear" w:color="auto" w:fill="auto"/>
            <w:noWrap/>
            <w:vAlign w:val="bottom"/>
            <w:hideMark/>
          </w:tcPr>
          <w:p w:rsidR="006D6550" w:rsidRPr="00A54A6E" w:rsidRDefault="006D6550" w:rsidP="00BE2383">
            <w:pPr>
              <w:spacing w:after="0" w:line="240" w:lineRule="auto"/>
              <w:jc w:val="center"/>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 </w:t>
            </w:r>
          </w:p>
        </w:tc>
        <w:tc>
          <w:tcPr>
            <w:tcW w:w="260" w:type="dxa"/>
            <w:tcBorders>
              <w:top w:val="single" w:sz="4" w:space="0" w:color="auto"/>
              <w:left w:val="nil"/>
              <w:bottom w:val="nil"/>
              <w:right w:val="nil"/>
            </w:tcBorders>
            <w:shd w:val="clear" w:color="auto" w:fill="auto"/>
            <w:noWrap/>
            <w:vAlign w:val="bottom"/>
            <w:hideMark/>
          </w:tcPr>
          <w:p w:rsidR="006D6550" w:rsidRPr="00A54A6E" w:rsidRDefault="006D6550" w:rsidP="00BE2383">
            <w:pPr>
              <w:spacing w:after="0" w:line="240" w:lineRule="auto"/>
              <w:jc w:val="center"/>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 </w:t>
            </w:r>
          </w:p>
        </w:tc>
        <w:tc>
          <w:tcPr>
            <w:tcW w:w="190" w:type="dxa"/>
            <w:tcBorders>
              <w:top w:val="single" w:sz="4" w:space="0" w:color="auto"/>
              <w:left w:val="nil"/>
              <w:bottom w:val="single" w:sz="4" w:space="0" w:color="auto"/>
              <w:right w:val="nil"/>
            </w:tcBorders>
            <w:shd w:val="clear" w:color="auto" w:fill="auto"/>
            <w:noWrap/>
            <w:vAlign w:val="bottom"/>
            <w:hideMark/>
          </w:tcPr>
          <w:p w:rsidR="006D6550" w:rsidRPr="00A54A6E" w:rsidRDefault="006D6550" w:rsidP="00BE2383">
            <w:pPr>
              <w:spacing w:after="0" w:line="240" w:lineRule="auto"/>
              <w:jc w:val="center"/>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 </w:t>
            </w:r>
          </w:p>
        </w:tc>
        <w:tc>
          <w:tcPr>
            <w:tcW w:w="1560" w:type="dxa"/>
            <w:gridSpan w:val="2"/>
            <w:tcBorders>
              <w:top w:val="single" w:sz="4" w:space="0" w:color="auto"/>
              <w:left w:val="nil"/>
              <w:bottom w:val="single" w:sz="4" w:space="0" w:color="auto"/>
              <w:right w:val="nil"/>
            </w:tcBorders>
            <w:shd w:val="clear" w:color="auto" w:fill="auto"/>
            <w:noWrap/>
            <w:vAlign w:val="bottom"/>
            <w:hideMark/>
          </w:tcPr>
          <w:p w:rsidR="006D6550" w:rsidRPr="00A54A6E" w:rsidRDefault="006D6550" w:rsidP="00BE2383">
            <w:pPr>
              <w:spacing w:after="0" w:line="240" w:lineRule="auto"/>
              <w:jc w:val="center"/>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Coeficiente</w:t>
            </w:r>
          </w:p>
        </w:tc>
        <w:tc>
          <w:tcPr>
            <w:tcW w:w="190" w:type="dxa"/>
            <w:tcBorders>
              <w:top w:val="single" w:sz="4" w:space="0" w:color="auto"/>
              <w:left w:val="nil"/>
              <w:bottom w:val="single" w:sz="4" w:space="0" w:color="auto"/>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 </w:t>
            </w:r>
          </w:p>
        </w:tc>
        <w:tc>
          <w:tcPr>
            <w:tcW w:w="190" w:type="dxa"/>
            <w:tcBorders>
              <w:top w:val="single" w:sz="4" w:space="0" w:color="auto"/>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 </w:t>
            </w:r>
          </w:p>
        </w:tc>
      </w:tr>
      <w:tr w:rsidR="006D6550" w:rsidRPr="00A54A6E" w:rsidTr="00BE2383">
        <w:trPr>
          <w:trHeight w:val="70"/>
          <w:jc w:val="center"/>
        </w:trPr>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color w:val="000000"/>
                <w:sz w:val="24"/>
                <w:szCs w:val="24"/>
                <w:lang w:eastAsia="es-CO"/>
              </w:rPr>
            </w:pPr>
          </w:p>
        </w:tc>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sz w:val="24"/>
                <w:szCs w:val="24"/>
                <w:lang w:eastAsia="es-CO"/>
              </w:rPr>
            </w:pPr>
          </w:p>
        </w:tc>
        <w:tc>
          <w:tcPr>
            <w:tcW w:w="454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jc w:val="center"/>
              <w:rPr>
                <w:rFonts w:ascii="Times New Roman" w:eastAsia="Times New Roman" w:hAnsi="Times New Roman" w:cs="Times New Roman"/>
                <w:sz w:val="24"/>
                <w:szCs w:val="24"/>
                <w:lang w:eastAsia="es-CO"/>
              </w:rPr>
            </w:pPr>
          </w:p>
        </w:tc>
        <w:tc>
          <w:tcPr>
            <w:tcW w:w="26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jc w:val="center"/>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jc w:val="center"/>
              <w:rPr>
                <w:rFonts w:ascii="Times New Roman" w:eastAsia="Times New Roman" w:hAnsi="Times New Roman" w:cs="Times New Roman"/>
                <w:sz w:val="24"/>
                <w:szCs w:val="24"/>
                <w:lang w:eastAsia="es-CO"/>
              </w:rPr>
            </w:pPr>
          </w:p>
        </w:tc>
        <w:tc>
          <w:tcPr>
            <w:tcW w:w="975"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jc w:val="center"/>
              <w:rPr>
                <w:rFonts w:ascii="Times New Roman" w:eastAsia="Times New Roman" w:hAnsi="Times New Roman" w:cs="Times New Roman"/>
                <w:sz w:val="24"/>
                <w:szCs w:val="24"/>
                <w:lang w:eastAsia="es-CO"/>
              </w:rPr>
            </w:pPr>
          </w:p>
        </w:tc>
        <w:tc>
          <w:tcPr>
            <w:tcW w:w="585"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jc w:val="center"/>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jc w:val="center"/>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sz w:val="24"/>
                <w:szCs w:val="24"/>
                <w:lang w:eastAsia="es-CO"/>
              </w:rPr>
            </w:pPr>
          </w:p>
        </w:tc>
      </w:tr>
      <w:tr w:rsidR="006D6550" w:rsidRPr="00A54A6E" w:rsidTr="00BE2383">
        <w:trPr>
          <w:trHeight w:val="80"/>
          <w:jc w:val="center"/>
        </w:trPr>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sz w:val="24"/>
                <w:szCs w:val="24"/>
                <w:lang w:eastAsia="es-CO"/>
              </w:rPr>
            </w:pPr>
          </w:p>
        </w:tc>
        <w:tc>
          <w:tcPr>
            <w:tcW w:w="454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Impacto de la Innovación en Marketing</w:t>
            </w:r>
          </w:p>
        </w:tc>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color w:val="000000"/>
                <w:sz w:val="24"/>
                <w:szCs w:val="24"/>
                <w:lang w:eastAsia="es-CO"/>
              </w:rPr>
            </w:pPr>
          </w:p>
        </w:tc>
        <w:tc>
          <w:tcPr>
            <w:tcW w:w="26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sz w:val="24"/>
                <w:szCs w:val="24"/>
                <w:lang w:eastAsia="es-CO"/>
              </w:rPr>
            </w:pPr>
          </w:p>
        </w:tc>
        <w:tc>
          <w:tcPr>
            <w:tcW w:w="975"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jc w:val="right"/>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-6.014</w:t>
            </w:r>
          </w:p>
        </w:tc>
        <w:tc>
          <w:tcPr>
            <w:tcW w:w="585"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w:t>
            </w:r>
          </w:p>
        </w:tc>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color w:val="000000"/>
                <w:sz w:val="24"/>
                <w:szCs w:val="24"/>
                <w:lang w:eastAsia="es-CO"/>
              </w:rPr>
            </w:pPr>
          </w:p>
        </w:tc>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sz w:val="24"/>
                <w:szCs w:val="24"/>
                <w:lang w:eastAsia="es-CO"/>
              </w:rPr>
            </w:pPr>
          </w:p>
        </w:tc>
      </w:tr>
      <w:tr w:rsidR="006D6550" w:rsidRPr="00A54A6E" w:rsidTr="00BE2383">
        <w:trPr>
          <w:trHeight w:val="150"/>
          <w:jc w:val="center"/>
        </w:trPr>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sz w:val="24"/>
                <w:szCs w:val="24"/>
                <w:lang w:eastAsia="es-CO"/>
              </w:rPr>
            </w:pPr>
          </w:p>
        </w:tc>
        <w:tc>
          <w:tcPr>
            <w:tcW w:w="454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sz w:val="24"/>
                <w:szCs w:val="24"/>
                <w:lang w:eastAsia="es-CO"/>
              </w:rPr>
            </w:pPr>
          </w:p>
        </w:tc>
        <w:tc>
          <w:tcPr>
            <w:tcW w:w="26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sz w:val="24"/>
                <w:szCs w:val="24"/>
                <w:lang w:eastAsia="es-CO"/>
              </w:rPr>
            </w:pPr>
          </w:p>
        </w:tc>
        <w:tc>
          <w:tcPr>
            <w:tcW w:w="975"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sz w:val="24"/>
                <w:szCs w:val="24"/>
                <w:lang w:eastAsia="es-CO"/>
              </w:rPr>
            </w:pPr>
          </w:p>
        </w:tc>
        <w:tc>
          <w:tcPr>
            <w:tcW w:w="585"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sz w:val="24"/>
                <w:szCs w:val="24"/>
                <w:lang w:eastAsia="es-CO"/>
              </w:rPr>
            </w:pPr>
          </w:p>
        </w:tc>
      </w:tr>
      <w:tr w:rsidR="006D6550" w:rsidRPr="00A54A6E" w:rsidTr="00BE2383">
        <w:trPr>
          <w:trHeight w:val="80"/>
          <w:jc w:val="center"/>
        </w:trPr>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sz w:val="24"/>
                <w:szCs w:val="24"/>
                <w:lang w:eastAsia="es-CO"/>
              </w:rPr>
            </w:pPr>
          </w:p>
        </w:tc>
        <w:tc>
          <w:tcPr>
            <w:tcW w:w="454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i/>
                <w:iCs/>
                <w:color w:val="000000"/>
                <w:sz w:val="24"/>
                <w:szCs w:val="24"/>
                <w:lang w:eastAsia="es-CO"/>
              </w:rPr>
            </w:pPr>
            <w:r w:rsidRPr="00A54A6E">
              <w:rPr>
                <w:rFonts w:ascii="Times New Roman" w:eastAsia="Times New Roman" w:hAnsi="Times New Roman" w:cs="Times New Roman"/>
                <w:i/>
                <w:iCs/>
                <w:color w:val="000000"/>
                <w:sz w:val="24"/>
                <w:szCs w:val="24"/>
                <w:lang w:eastAsia="es-CO"/>
              </w:rPr>
              <w:t>Constante</w:t>
            </w:r>
          </w:p>
        </w:tc>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i/>
                <w:iCs/>
                <w:color w:val="000000"/>
                <w:sz w:val="24"/>
                <w:szCs w:val="24"/>
                <w:lang w:eastAsia="es-CO"/>
              </w:rPr>
            </w:pPr>
          </w:p>
        </w:tc>
        <w:tc>
          <w:tcPr>
            <w:tcW w:w="26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sz w:val="24"/>
                <w:szCs w:val="24"/>
                <w:lang w:eastAsia="es-CO"/>
              </w:rPr>
            </w:pPr>
          </w:p>
        </w:tc>
        <w:tc>
          <w:tcPr>
            <w:tcW w:w="975"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jc w:val="right"/>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4.970</w:t>
            </w:r>
          </w:p>
        </w:tc>
        <w:tc>
          <w:tcPr>
            <w:tcW w:w="585"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w:t>
            </w:r>
          </w:p>
        </w:tc>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color w:val="000000"/>
                <w:sz w:val="24"/>
                <w:szCs w:val="24"/>
                <w:lang w:eastAsia="es-CO"/>
              </w:rPr>
            </w:pPr>
          </w:p>
        </w:tc>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sz w:val="24"/>
                <w:szCs w:val="24"/>
                <w:lang w:eastAsia="es-CO"/>
              </w:rPr>
            </w:pPr>
          </w:p>
        </w:tc>
      </w:tr>
      <w:tr w:rsidR="006D6550" w:rsidRPr="00A54A6E" w:rsidTr="00BE2383">
        <w:trPr>
          <w:trHeight w:val="150"/>
          <w:jc w:val="center"/>
        </w:trPr>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sz w:val="24"/>
                <w:szCs w:val="24"/>
                <w:lang w:eastAsia="es-CO"/>
              </w:rPr>
            </w:pPr>
          </w:p>
        </w:tc>
        <w:tc>
          <w:tcPr>
            <w:tcW w:w="4540" w:type="dxa"/>
            <w:tcBorders>
              <w:top w:val="nil"/>
              <w:left w:val="nil"/>
              <w:bottom w:val="single" w:sz="4" w:space="0" w:color="auto"/>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i/>
                <w:iCs/>
                <w:color w:val="000000"/>
                <w:sz w:val="24"/>
                <w:szCs w:val="24"/>
                <w:lang w:eastAsia="es-CO"/>
              </w:rPr>
            </w:pPr>
            <w:r w:rsidRPr="00A54A6E">
              <w:rPr>
                <w:rFonts w:ascii="Times New Roman" w:eastAsia="Times New Roman" w:hAnsi="Times New Roman" w:cs="Times New Roman"/>
                <w:i/>
                <w:iCs/>
                <w:color w:val="000000"/>
                <w:sz w:val="24"/>
                <w:szCs w:val="24"/>
                <w:lang w:eastAsia="es-CO"/>
              </w:rPr>
              <w:t> </w:t>
            </w:r>
          </w:p>
        </w:tc>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i/>
                <w:iCs/>
                <w:color w:val="000000"/>
                <w:sz w:val="24"/>
                <w:szCs w:val="24"/>
                <w:lang w:eastAsia="es-CO"/>
              </w:rPr>
            </w:pPr>
          </w:p>
        </w:tc>
        <w:tc>
          <w:tcPr>
            <w:tcW w:w="26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sz w:val="24"/>
                <w:szCs w:val="24"/>
                <w:lang w:eastAsia="es-CO"/>
              </w:rPr>
            </w:pPr>
          </w:p>
        </w:tc>
        <w:tc>
          <w:tcPr>
            <w:tcW w:w="975" w:type="dxa"/>
            <w:tcBorders>
              <w:top w:val="nil"/>
              <w:left w:val="nil"/>
              <w:bottom w:val="single" w:sz="4" w:space="0" w:color="auto"/>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 </w:t>
            </w:r>
          </w:p>
        </w:tc>
        <w:tc>
          <w:tcPr>
            <w:tcW w:w="585" w:type="dxa"/>
            <w:tcBorders>
              <w:top w:val="nil"/>
              <w:left w:val="nil"/>
              <w:bottom w:val="single" w:sz="4" w:space="0" w:color="auto"/>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 </w:t>
            </w:r>
          </w:p>
        </w:tc>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color w:val="000000"/>
                <w:sz w:val="24"/>
                <w:szCs w:val="24"/>
                <w:lang w:eastAsia="es-CO"/>
              </w:rPr>
            </w:pPr>
          </w:p>
        </w:tc>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sz w:val="24"/>
                <w:szCs w:val="24"/>
                <w:lang w:eastAsia="es-CO"/>
              </w:rPr>
            </w:pPr>
          </w:p>
        </w:tc>
      </w:tr>
      <w:tr w:rsidR="006D6550" w:rsidRPr="00A54A6E" w:rsidTr="00BE2383">
        <w:trPr>
          <w:trHeight w:val="70"/>
          <w:jc w:val="center"/>
        </w:trPr>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sz w:val="24"/>
                <w:szCs w:val="24"/>
                <w:lang w:eastAsia="es-CO"/>
              </w:rPr>
            </w:pPr>
          </w:p>
        </w:tc>
        <w:tc>
          <w:tcPr>
            <w:tcW w:w="454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Observaciones</w:t>
            </w:r>
          </w:p>
        </w:tc>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color w:val="000000"/>
                <w:sz w:val="24"/>
                <w:szCs w:val="24"/>
                <w:lang w:eastAsia="es-CO"/>
              </w:rPr>
            </w:pPr>
          </w:p>
        </w:tc>
        <w:tc>
          <w:tcPr>
            <w:tcW w:w="26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sz w:val="24"/>
                <w:szCs w:val="24"/>
                <w:lang w:eastAsia="es-CO"/>
              </w:rPr>
            </w:pPr>
          </w:p>
        </w:tc>
        <w:tc>
          <w:tcPr>
            <w:tcW w:w="1560" w:type="dxa"/>
            <w:gridSpan w:val="2"/>
            <w:tcBorders>
              <w:top w:val="single" w:sz="4" w:space="0" w:color="auto"/>
              <w:left w:val="nil"/>
              <w:bottom w:val="nil"/>
              <w:right w:val="nil"/>
            </w:tcBorders>
            <w:shd w:val="clear" w:color="auto" w:fill="auto"/>
            <w:noWrap/>
            <w:vAlign w:val="bottom"/>
            <w:hideMark/>
          </w:tcPr>
          <w:p w:rsidR="006D6550" w:rsidRPr="00A54A6E" w:rsidRDefault="006D6550" w:rsidP="00BE2383">
            <w:pPr>
              <w:spacing w:after="0" w:line="240" w:lineRule="auto"/>
              <w:jc w:val="center"/>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1694</w:t>
            </w:r>
          </w:p>
        </w:tc>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jc w:val="center"/>
              <w:rPr>
                <w:rFonts w:ascii="Times New Roman" w:eastAsia="Times New Roman" w:hAnsi="Times New Roman" w:cs="Times New Roman"/>
                <w:color w:val="000000"/>
                <w:sz w:val="24"/>
                <w:szCs w:val="24"/>
                <w:lang w:eastAsia="es-CO"/>
              </w:rPr>
            </w:pPr>
          </w:p>
        </w:tc>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sz w:val="24"/>
                <w:szCs w:val="24"/>
                <w:lang w:eastAsia="es-CO"/>
              </w:rPr>
            </w:pPr>
          </w:p>
        </w:tc>
      </w:tr>
      <w:tr w:rsidR="006D6550" w:rsidRPr="00A54A6E" w:rsidTr="00BE2383">
        <w:trPr>
          <w:trHeight w:val="80"/>
          <w:jc w:val="center"/>
        </w:trPr>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sz w:val="24"/>
                <w:szCs w:val="24"/>
                <w:lang w:eastAsia="es-CO"/>
              </w:rPr>
            </w:pPr>
          </w:p>
        </w:tc>
        <w:tc>
          <w:tcPr>
            <w:tcW w:w="454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R</w:t>
            </w:r>
            <w:r w:rsidRPr="00A54A6E">
              <w:rPr>
                <w:rFonts w:ascii="Times New Roman" w:eastAsia="Times New Roman" w:hAnsi="Times New Roman" w:cs="Times New Roman"/>
                <w:color w:val="000000"/>
                <w:sz w:val="24"/>
                <w:szCs w:val="24"/>
                <w:vertAlign w:val="superscript"/>
                <w:lang w:eastAsia="es-CO"/>
              </w:rPr>
              <w:t>2</w:t>
            </w:r>
          </w:p>
        </w:tc>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color w:val="000000"/>
                <w:sz w:val="24"/>
                <w:szCs w:val="24"/>
                <w:lang w:eastAsia="es-CO"/>
              </w:rPr>
            </w:pPr>
          </w:p>
        </w:tc>
        <w:tc>
          <w:tcPr>
            <w:tcW w:w="26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sz w:val="24"/>
                <w:szCs w:val="24"/>
                <w:lang w:eastAsia="es-CO"/>
              </w:rPr>
            </w:pPr>
          </w:p>
        </w:tc>
        <w:tc>
          <w:tcPr>
            <w:tcW w:w="1560" w:type="dxa"/>
            <w:gridSpan w:val="2"/>
            <w:tcBorders>
              <w:top w:val="nil"/>
              <w:left w:val="nil"/>
              <w:bottom w:val="nil"/>
              <w:right w:val="nil"/>
            </w:tcBorders>
            <w:shd w:val="clear" w:color="auto" w:fill="auto"/>
            <w:noWrap/>
            <w:vAlign w:val="center"/>
            <w:hideMark/>
          </w:tcPr>
          <w:p w:rsidR="006D6550" w:rsidRPr="00A54A6E" w:rsidRDefault="006D6550" w:rsidP="00BE2383">
            <w:pPr>
              <w:spacing w:after="0" w:line="240" w:lineRule="auto"/>
              <w:jc w:val="center"/>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0.750</w:t>
            </w:r>
          </w:p>
        </w:tc>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jc w:val="center"/>
              <w:rPr>
                <w:rFonts w:ascii="Times New Roman" w:eastAsia="Times New Roman" w:hAnsi="Times New Roman" w:cs="Times New Roman"/>
                <w:color w:val="000000"/>
                <w:sz w:val="24"/>
                <w:szCs w:val="24"/>
                <w:lang w:eastAsia="es-CO"/>
              </w:rPr>
            </w:pPr>
          </w:p>
        </w:tc>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sz w:val="24"/>
                <w:szCs w:val="24"/>
                <w:lang w:eastAsia="es-CO"/>
              </w:rPr>
            </w:pPr>
          </w:p>
        </w:tc>
      </w:tr>
      <w:tr w:rsidR="006D6550" w:rsidRPr="00A54A6E" w:rsidTr="00BE2383">
        <w:trPr>
          <w:trHeight w:val="80"/>
          <w:jc w:val="center"/>
        </w:trPr>
        <w:tc>
          <w:tcPr>
            <w:tcW w:w="190" w:type="dxa"/>
            <w:tcBorders>
              <w:top w:val="nil"/>
              <w:left w:val="nil"/>
              <w:bottom w:val="single" w:sz="4" w:space="0" w:color="auto"/>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 </w:t>
            </w:r>
          </w:p>
        </w:tc>
        <w:tc>
          <w:tcPr>
            <w:tcW w:w="190" w:type="dxa"/>
            <w:tcBorders>
              <w:top w:val="nil"/>
              <w:left w:val="nil"/>
              <w:bottom w:val="single" w:sz="4" w:space="0" w:color="auto"/>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 </w:t>
            </w:r>
          </w:p>
        </w:tc>
        <w:tc>
          <w:tcPr>
            <w:tcW w:w="4540" w:type="dxa"/>
            <w:tcBorders>
              <w:top w:val="nil"/>
              <w:left w:val="nil"/>
              <w:bottom w:val="single" w:sz="4" w:space="0" w:color="auto"/>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 xml:space="preserve">Log </w:t>
            </w:r>
            <w:proofErr w:type="spellStart"/>
            <w:r w:rsidRPr="00A54A6E">
              <w:rPr>
                <w:rFonts w:ascii="Times New Roman" w:eastAsia="Times New Roman" w:hAnsi="Times New Roman" w:cs="Times New Roman"/>
                <w:color w:val="000000"/>
                <w:sz w:val="24"/>
                <w:szCs w:val="24"/>
                <w:lang w:eastAsia="es-CO"/>
              </w:rPr>
              <w:t>Likelihood</w:t>
            </w:r>
            <w:proofErr w:type="spellEnd"/>
          </w:p>
        </w:tc>
        <w:tc>
          <w:tcPr>
            <w:tcW w:w="190" w:type="dxa"/>
            <w:tcBorders>
              <w:top w:val="nil"/>
              <w:left w:val="nil"/>
              <w:bottom w:val="single" w:sz="4" w:space="0" w:color="auto"/>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 </w:t>
            </w:r>
          </w:p>
        </w:tc>
        <w:tc>
          <w:tcPr>
            <w:tcW w:w="260" w:type="dxa"/>
            <w:tcBorders>
              <w:top w:val="nil"/>
              <w:left w:val="nil"/>
              <w:bottom w:val="single" w:sz="4" w:space="0" w:color="auto"/>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 </w:t>
            </w:r>
          </w:p>
        </w:tc>
        <w:tc>
          <w:tcPr>
            <w:tcW w:w="190" w:type="dxa"/>
            <w:tcBorders>
              <w:top w:val="nil"/>
              <w:left w:val="nil"/>
              <w:bottom w:val="single" w:sz="4" w:space="0" w:color="auto"/>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 </w:t>
            </w:r>
          </w:p>
        </w:tc>
        <w:tc>
          <w:tcPr>
            <w:tcW w:w="1560" w:type="dxa"/>
            <w:gridSpan w:val="2"/>
            <w:tcBorders>
              <w:top w:val="nil"/>
              <w:left w:val="nil"/>
              <w:bottom w:val="single" w:sz="4" w:space="0" w:color="auto"/>
              <w:right w:val="nil"/>
            </w:tcBorders>
            <w:shd w:val="clear" w:color="auto" w:fill="auto"/>
            <w:noWrap/>
            <w:vAlign w:val="center"/>
            <w:hideMark/>
          </w:tcPr>
          <w:p w:rsidR="006D6550" w:rsidRPr="00A54A6E" w:rsidRDefault="006D6550" w:rsidP="00BE2383">
            <w:pPr>
              <w:spacing w:after="0" w:line="240" w:lineRule="auto"/>
              <w:jc w:val="center"/>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100.388</w:t>
            </w:r>
          </w:p>
        </w:tc>
        <w:tc>
          <w:tcPr>
            <w:tcW w:w="190" w:type="dxa"/>
            <w:tcBorders>
              <w:top w:val="nil"/>
              <w:left w:val="nil"/>
              <w:bottom w:val="single" w:sz="4" w:space="0" w:color="auto"/>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 </w:t>
            </w:r>
          </w:p>
        </w:tc>
        <w:tc>
          <w:tcPr>
            <w:tcW w:w="190" w:type="dxa"/>
            <w:tcBorders>
              <w:top w:val="nil"/>
              <w:left w:val="nil"/>
              <w:bottom w:val="single" w:sz="4" w:space="0" w:color="auto"/>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 </w:t>
            </w:r>
          </w:p>
        </w:tc>
      </w:tr>
      <w:tr w:rsidR="006D6550" w:rsidRPr="00A54A6E" w:rsidTr="00BE2383">
        <w:trPr>
          <w:trHeight w:val="300"/>
          <w:jc w:val="center"/>
        </w:trPr>
        <w:tc>
          <w:tcPr>
            <w:tcW w:w="4920" w:type="dxa"/>
            <w:gridSpan w:val="3"/>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Significancia 99% ***, 95%**, 90%*</w:t>
            </w:r>
          </w:p>
        </w:tc>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color w:val="000000"/>
                <w:sz w:val="24"/>
                <w:szCs w:val="24"/>
                <w:lang w:eastAsia="es-CO"/>
              </w:rPr>
            </w:pPr>
          </w:p>
        </w:tc>
        <w:tc>
          <w:tcPr>
            <w:tcW w:w="26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sz w:val="24"/>
                <w:szCs w:val="24"/>
                <w:lang w:eastAsia="es-CO"/>
              </w:rPr>
            </w:pPr>
          </w:p>
        </w:tc>
        <w:tc>
          <w:tcPr>
            <w:tcW w:w="975"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sz w:val="24"/>
                <w:szCs w:val="24"/>
                <w:lang w:eastAsia="es-CO"/>
              </w:rPr>
            </w:pPr>
          </w:p>
        </w:tc>
        <w:tc>
          <w:tcPr>
            <w:tcW w:w="585"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sz w:val="24"/>
                <w:szCs w:val="24"/>
                <w:lang w:eastAsia="es-CO"/>
              </w:rPr>
            </w:pPr>
          </w:p>
        </w:tc>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sz w:val="24"/>
                <w:szCs w:val="24"/>
                <w:lang w:eastAsia="es-CO"/>
              </w:rPr>
            </w:pPr>
          </w:p>
        </w:tc>
      </w:tr>
      <w:tr w:rsidR="006D6550" w:rsidRPr="00A54A6E" w:rsidTr="00BE2383">
        <w:trPr>
          <w:trHeight w:val="300"/>
          <w:jc w:val="center"/>
        </w:trPr>
        <w:tc>
          <w:tcPr>
            <w:tcW w:w="7120" w:type="dxa"/>
            <w:gridSpan w:val="8"/>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color w:val="000000"/>
                <w:sz w:val="24"/>
                <w:szCs w:val="24"/>
                <w:lang w:eastAsia="es-CO"/>
              </w:rPr>
            </w:pPr>
            <w:r w:rsidRPr="00A54A6E">
              <w:rPr>
                <w:rFonts w:ascii="Times New Roman" w:eastAsia="Times New Roman" w:hAnsi="Times New Roman" w:cs="Times New Roman"/>
                <w:color w:val="000000"/>
                <w:sz w:val="24"/>
                <w:szCs w:val="24"/>
                <w:lang w:eastAsia="es-CO"/>
              </w:rPr>
              <w:t>Nota: Se utilizaron efectos fijos individuales y de tiempo en la regresión.</w:t>
            </w:r>
          </w:p>
        </w:tc>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color w:val="000000"/>
                <w:sz w:val="24"/>
                <w:szCs w:val="24"/>
                <w:lang w:eastAsia="es-CO"/>
              </w:rPr>
            </w:pPr>
          </w:p>
        </w:tc>
        <w:tc>
          <w:tcPr>
            <w:tcW w:w="190" w:type="dxa"/>
            <w:tcBorders>
              <w:top w:val="nil"/>
              <w:left w:val="nil"/>
              <w:bottom w:val="nil"/>
              <w:right w:val="nil"/>
            </w:tcBorders>
            <w:shd w:val="clear" w:color="auto" w:fill="auto"/>
            <w:noWrap/>
            <w:vAlign w:val="bottom"/>
            <w:hideMark/>
          </w:tcPr>
          <w:p w:rsidR="006D6550" w:rsidRPr="00A54A6E" w:rsidRDefault="006D6550" w:rsidP="00BE2383">
            <w:pPr>
              <w:spacing w:after="0" w:line="240" w:lineRule="auto"/>
              <w:rPr>
                <w:rFonts w:ascii="Times New Roman" w:eastAsia="Times New Roman" w:hAnsi="Times New Roman" w:cs="Times New Roman"/>
                <w:sz w:val="24"/>
                <w:szCs w:val="24"/>
                <w:lang w:eastAsia="es-CO"/>
              </w:rPr>
            </w:pPr>
          </w:p>
        </w:tc>
      </w:tr>
    </w:tbl>
    <w:p w:rsidR="006D6550" w:rsidRPr="00A54A6E" w:rsidRDefault="006D6550" w:rsidP="009441A6">
      <w:pPr>
        <w:spacing w:after="0" w:line="360" w:lineRule="auto"/>
        <w:ind w:firstLine="397"/>
        <w:jc w:val="both"/>
        <w:rPr>
          <w:rFonts w:ascii="Times New Roman" w:hAnsi="Times New Roman" w:cs="Times New Roman"/>
          <w:sz w:val="24"/>
          <w:szCs w:val="24"/>
        </w:rPr>
      </w:pPr>
    </w:p>
    <w:p w:rsidR="009441A6" w:rsidRPr="00A54A6E" w:rsidRDefault="009441A6" w:rsidP="009441A6">
      <w:pPr>
        <w:spacing w:after="0" w:line="360" w:lineRule="auto"/>
        <w:ind w:firstLine="397"/>
        <w:jc w:val="both"/>
        <w:rPr>
          <w:rFonts w:ascii="Times New Roman" w:hAnsi="Times New Roman" w:cs="Times New Roman"/>
          <w:sz w:val="24"/>
          <w:szCs w:val="24"/>
        </w:rPr>
      </w:pPr>
      <w:proofErr w:type="spellStart"/>
      <w:r w:rsidRPr="00A54A6E">
        <w:rPr>
          <w:rFonts w:ascii="Times New Roman" w:hAnsi="Times New Roman" w:cs="Times New Roman"/>
          <w:sz w:val="24"/>
          <w:szCs w:val="24"/>
        </w:rPr>
        <w:t>Kohli</w:t>
      </w:r>
      <w:proofErr w:type="spellEnd"/>
      <w:r w:rsidRPr="00A54A6E">
        <w:rPr>
          <w:rFonts w:ascii="Times New Roman" w:hAnsi="Times New Roman" w:cs="Times New Roman"/>
          <w:sz w:val="24"/>
          <w:szCs w:val="24"/>
        </w:rPr>
        <w:t xml:space="preserve"> y </w:t>
      </w:r>
      <w:proofErr w:type="spellStart"/>
      <w:r w:rsidRPr="00A54A6E">
        <w:rPr>
          <w:rFonts w:ascii="Times New Roman" w:hAnsi="Times New Roman" w:cs="Times New Roman"/>
          <w:sz w:val="24"/>
          <w:szCs w:val="24"/>
        </w:rPr>
        <w:t>Jaworski</w:t>
      </w:r>
      <w:proofErr w:type="spellEnd"/>
      <w:r w:rsidRPr="00A54A6E">
        <w:rPr>
          <w:rFonts w:ascii="Times New Roman" w:hAnsi="Times New Roman" w:cs="Times New Roman"/>
          <w:sz w:val="24"/>
          <w:szCs w:val="24"/>
        </w:rPr>
        <w:t xml:space="preserve"> (1990) proponen que la orientación al mercado se compone de tres dimensiones: generación de inteligencia, diseminación de inteligencia y capacidad de respuesta a la inteligencia. De manera puntual, la generación de inteligencia apunta a ir más allá de la identificación de deseos y necesidades de los clientes, incluyendo un análisis profundo y centrado en el consumidor y los factores exógenos que afectan sus necesidades y preferencias. Por su parte, la diseminación hace referencia a la transmisión y provisión horizontal al interior de la empresa de la información recopilada en la etapa de inteligencia. Por último, la respuesta corresponde a la acción tomada y el enfoque operacional en relación a los mercados objetivos a seleccionar, el diseño y ofrecimiento de los productos, que deben cubrir tanto necesidades actuales como futuras, la producción, promoción y distribución de los mismos.</w:t>
      </w:r>
    </w:p>
    <w:p w:rsidR="009441A6" w:rsidRPr="00A54A6E" w:rsidRDefault="009441A6" w:rsidP="009441A6">
      <w:pPr>
        <w:spacing w:after="0" w:line="360" w:lineRule="auto"/>
        <w:ind w:firstLine="397"/>
        <w:jc w:val="both"/>
        <w:rPr>
          <w:rFonts w:ascii="Times New Roman" w:hAnsi="Times New Roman" w:cs="Times New Roman"/>
          <w:sz w:val="24"/>
          <w:szCs w:val="24"/>
        </w:rPr>
      </w:pPr>
      <w:r w:rsidRPr="00A54A6E">
        <w:rPr>
          <w:rFonts w:ascii="Times New Roman" w:hAnsi="Times New Roman" w:cs="Times New Roman"/>
          <w:sz w:val="24"/>
          <w:szCs w:val="24"/>
        </w:rPr>
        <w:t xml:space="preserve">De esta manera, la estrategia exportadora seguida por una empresa, que en esencia es una estrategia de marketing, debe considerar una amplia gama de factores para garantizar el éxito de la ejecución práctica de su orientación de mercado, desde la comprensión del entorno externo, pasando por las regulaciones y los socios de exportación, hasta la selección del (los) producto(s) a exportar. La simple realización de innovaciones en marketing no garantiza la generación de ventajas competitivas que se reflejen en la entrada a nuevos mercados, se </w:t>
      </w:r>
      <w:r w:rsidRPr="00A54A6E">
        <w:rPr>
          <w:rFonts w:ascii="Times New Roman" w:hAnsi="Times New Roman" w:cs="Times New Roman"/>
          <w:sz w:val="24"/>
          <w:szCs w:val="24"/>
        </w:rPr>
        <w:lastRenderedPageBreak/>
        <w:t xml:space="preserve">requiere que esas innovaciones sean parte de una estrategia que alinee la orientación de mercado de la empresa con su actuación en el exterior. </w:t>
      </w:r>
    </w:p>
    <w:p w:rsidR="009441A6" w:rsidRPr="00A54A6E" w:rsidRDefault="009441A6" w:rsidP="009441A6">
      <w:pPr>
        <w:spacing w:after="0" w:line="360" w:lineRule="auto"/>
        <w:ind w:firstLine="397"/>
        <w:jc w:val="both"/>
        <w:rPr>
          <w:rFonts w:ascii="Times New Roman" w:hAnsi="Times New Roman" w:cs="Times New Roman"/>
          <w:sz w:val="24"/>
          <w:szCs w:val="24"/>
        </w:rPr>
      </w:pPr>
      <w:r w:rsidRPr="00A54A6E">
        <w:rPr>
          <w:rFonts w:ascii="Times New Roman" w:hAnsi="Times New Roman" w:cs="Times New Roman"/>
          <w:sz w:val="24"/>
          <w:szCs w:val="24"/>
        </w:rPr>
        <w:t xml:space="preserve">Asociada con esta explicación, posibles fallos en la forma cómo se combinan e integran los elementos del </w:t>
      </w:r>
      <w:r w:rsidRPr="00A54A6E">
        <w:rPr>
          <w:rFonts w:ascii="Times New Roman" w:hAnsi="Times New Roman" w:cs="Times New Roman"/>
          <w:i/>
          <w:sz w:val="24"/>
          <w:szCs w:val="24"/>
        </w:rPr>
        <w:t>marketing mix</w:t>
      </w:r>
      <w:r w:rsidRPr="00A54A6E">
        <w:rPr>
          <w:rFonts w:ascii="Times New Roman" w:hAnsi="Times New Roman" w:cs="Times New Roman"/>
          <w:sz w:val="24"/>
          <w:szCs w:val="24"/>
        </w:rPr>
        <w:t xml:space="preserve"> como estrategia comercial de la empresa, pueden dar razón del resultado obtenido. El </w:t>
      </w:r>
      <w:r w:rsidRPr="00A54A6E">
        <w:rPr>
          <w:rFonts w:ascii="Times New Roman" w:hAnsi="Times New Roman" w:cs="Times New Roman"/>
          <w:i/>
          <w:sz w:val="24"/>
          <w:szCs w:val="24"/>
        </w:rPr>
        <w:t>marketing mix</w:t>
      </w:r>
      <w:r w:rsidRPr="00A54A6E">
        <w:rPr>
          <w:rFonts w:ascii="Times New Roman" w:hAnsi="Times New Roman" w:cs="Times New Roman"/>
          <w:sz w:val="24"/>
          <w:szCs w:val="24"/>
        </w:rPr>
        <w:t xml:space="preserve"> junta los cuatro elementos básicos de índole comercial para cualquier organización: producto, precio, lugar y promoción. Aunque introducido en la década de 1950, el concepto se ha reorientado para dar prelación absoluta al consumidor en vez que al producto, como se hacía tradicionalmente. Por ello, se reconoce que aquellas empresas agroindustriales que innoven en alguno de los cuatro elementos con el objetivo de alcanzar mercados extranjeros si no logran plena complementariedad entre las cuatro variables no sostendrán su participación en dichos contextos. Así por ejemplo, si un nuevo producto del sector de alimentos y bebidas busca posicionarse fuera de las fronteras nacionales, no solo la combinación innovadora de su diseño y precio garantizará su posición competitiva, es necesario que provea canales de distribución acordes con las preferencias del mercado objetivo. De lo contrario, inevitablemente las innovaciones adelantadas no supondrán ningún efecto en la internacionalización de la empresa. </w:t>
      </w:r>
    </w:p>
    <w:p w:rsidR="009441A6" w:rsidRPr="00A54A6E" w:rsidRDefault="009441A6" w:rsidP="009441A6">
      <w:pPr>
        <w:spacing w:after="0" w:line="360" w:lineRule="auto"/>
        <w:ind w:firstLine="397"/>
        <w:jc w:val="both"/>
        <w:rPr>
          <w:rFonts w:ascii="Times New Roman" w:hAnsi="Times New Roman" w:cs="Times New Roman"/>
          <w:sz w:val="24"/>
          <w:szCs w:val="24"/>
        </w:rPr>
      </w:pPr>
      <w:r w:rsidRPr="00A54A6E">
        <w:rPr>
          <w:rFonts w:ascii="Times New Roman" w:hAnsi="Times New Roman" w:cs="Times New Roman"/>
          <w:sz w:val="24"/>
          <w:szCs w:val="24"/>
        </w:rPr>
        <w:t>Finalmente, un acercamiento a la comprensión de los resultados hallados proviene de la adopción de estrategias de marketing que privilegien la concentración de recursos en segmentos pequeños y específicos del mercado. En la medida que las empresas agroindustriales se inclinen a este tipo de estrategias, las innovaciones de mercadotecnia que lleven a cabo tendrán mayor impacto en el mercado local y no tanto en el internacional. La evidencia muestra que las estrategias de adaptación de productos son capaces de generar incrementos en las ventas pero no mejores resultados en cuanto a mayor participación de mercado (</w:t>
      </w:r>
      <w:proofErr w:type="spellStart"/>
      <w:r w:rsidRPr="00A54A6E">
        <w:rPr>
          <w:rFonts w:ascii="Times New Roman" w:hAnsi="Times New Roman" w:cs="Times New Roman"/>
          <w:sz w:val="24"/>
          <w:szCs w:val="24"/>
        </w:rPr>
        <w:t>Leonidou</w:t>
      </w:r>
      <w:proofErr w:type="spellEnd"/>
      <w:r w:rsidRPr="00A54A6E">
        <w:rPr>
          <w:rFonts w:ascii="Times New Roman" w:hAnsi="Times New Roman" w:cs="Times New Roman"/>
          <w:sz w:val="24"/>
          <w:szCs w:val="24"/>
        </w:rPr>
        <w:t xml:space="preserve">, </w:t>
      </w:r>
      <w:proofErr w:type="spellStart"/>
      <w:r w:rsidRPr="00A54A6E">
        <w:rPr>
          <w:rFonts w:ascii="Times New Roman" w:hAnsi="Times New Roman" w:cs="Times New Roman"/>
          <w:sz w:val="24"/>
          <w:szCs w:val="24"/>
        </w:rPr>
        <w:t>Katsikeas</w:t>
      </w:r>
      <w:proofErr w:type="spellEnd"/>
      <w:r w:rsidRPr="00A54A6E">
        <w:rPr>
          <w:rFonts w:ascii="Times New Roman" w:hAnsi="Times New Roman" w:cs="Times New Roman"/>
          <w:sz w:val="24"/>
          <w:szCs w:val="24"/>
        </w:rPr>
        <w:t xml:space="preserve"> y </w:t>
      </w:r>
      <w:proofErr w:type="spellStart"/>
      <w:r w:rsidRPr="00A54A6E">
        <w:rPr>
          <w:rFonts w:ascii="Times New Roman" w:hAnsi="Times New Roman" w:cs="Times New Roman"/>
          <w:sz w:val="24"/>
          <w:szCs w:val="24"/>
        </w:rPr>
        <w:t>Samiee</w:t>
      </w:r>
      <w:proofErr w:type="spellEnd"/>
      <w:r w:rsidRPr="00A54A6E">
        <w:rPr>
          <w:rFonts w:ascii="Times New Roman" w:hAnsi="Times New Roman" w:cs="Times New Roman"/>
          <w:sz w:val="24"/>
          <w:szCs w:val="24"/>
        </w:rPr>
        <w:t xml:space="preserve">, 2002; </w:t>
      </w:r>
      <w:proofErr w:type="spellStart"/>
      <w:r w:rsidRPr="00A54A6E">
        <w:rPr>
          <w:rFonts w:ascii="Times New Roman" w:hAnsi="Times New Roman" w:cs="Times New Roman"/>
          <w:sz w:val="24"/>
          <w:szCs w:val="24"/>
        </w:rPr>
        <w:t>Calantone</w:t>
      </w:r>
      <w:proofErr w:type="spellEnd"/>
      <w:r w:rsidRPr="00A54A6E">
        <w:rPr>
          <w:rFonts w:ascii="Times New Roman" w:hAnsi="Times New Roman" w:cs="Times New Roman"/>
          <w:sz w:val="24"/>
          <w:szCs w:val="24"/>
        </w:rPr>
        <w:t xml:space="preserve"> et al., 2006). A pesar que una estrategia de adaptación internacional de productos supondría un efecto positivo sobre la internacionalización (</w:t>
      </w:r>
      <w:proofErr w:type="spellStart"/>
      <w:r w:rsidRPr="00A54A6E">
        <w:rPr>
          <w:rFonts w:ascii="Times New Roman" w:hAnsi="Times New Roman" w:cs="Times New Roman"/>
          <w:sz w:val="24"/>
          <w:szCs w:val="24"/>
        </w:rPr>
        <w:t>Zucchella</w:t>
      </w:r>
      <w:proofErr w:type="spellEnd"/>
      <w:r w:rsidRPr="00A54A6E">
        <w:rPr>
          <w:rFonts w:ascii="Times New Roman" w:hAnsi="Times New Roman" w:cs="Times New Roman"/>
          <w:sz w:val="24"/>
          <w:szCs w:val="24"/>
        </w:rPr>
        <w:t xml:space="preserve"> y </w:t>
      </w:r>
      <w:proofErr w:type="spellStart"/>
      <w:r w:rsidRPr="00A54A6E">
        <w:rPr>
          <w:rFonts w:ascii="Times New Roman" w:hAnsi="Times New Roman" w:cs="Times New Roman"/>
          <w:sz w:val="24"/>
          <w:szCs w:val="24"/>
        </w:rPr>
        <w:t>Palamara</w:t>
      </w:r>
      <w:proofErr w:type="spellEnd"/>
      <w:r w:rsidRPr="00A54A6E">
        <w:rPr>
          <w:rFonts w:ascii="Times New Roman" w:hAnsi="Times New Roman" w:cs="Times New Roman"/>
          <w:sz w:val="24"/>
          <w:szCs w:val="24"/>
        </w:rPr>
        <w:t xml:space="preserve">, 2006), dada la exigencia y costos que acarrea adaptar productos a las características culturales de consumo de los mercados objetivo, algunas industrias preferirán sacrificar la entrada al exterior para concentrarse en adaptar sus productos a las necesidades de sus consumidores más cercanos y obtener </w:t>
      </w:r>
      <w:r w:rsidR="00130B0E" w:rsidRPr="00A54A6E">
        <w:rPr>
          <w:rFonts w:ascii="Times New Roman" w:hAnsi="Times New Roman" w:cs="Times New Roman"/>
          <w:sz w:val="24"/>
          <w:szCs w:val="24"/>
        </w:rPr>
        <w:t>mayores ventas.</w:t>
      </w:r>
    </w:p>
    <w:p w:rsidR="00130B0E" w:rsidRPr="00A54A6E" w:rsidRDefault="00130B0E" w:rsidP="009441A6">
      <w:pPr>
        <w:spacing w:after="0" w:line="360" w:lineRule="auto"/>
        <w:ind w:firstLine="397"/>
        <w:jc w:val="both"/>
        <w:rPr>
          <w:rFonts w:ascii="Times New Roman" w:hAnsi="Times New Roman" w:cs="Times New Roman"/>
          <w:sz w:val="24"/>
          <w:szCs w:val="24"/>
        </w:rPr>
      </w:pPr>
    </w:p>
    <w:p w:rsidR="00130B0E" w:rsidRPr="00A54A6E" w:rsidRDefault="00130B0E" w:rsidP="00130B0E">
      <w:pPr>
        <w:pStyle w:val="Prrafodelista"/>
        <w:numPr>
          <w:ilvl w:val="0"/>
          <w:numId w:val="1"/>
        </w:numPr>
        <w:spacing w:line="360" w:lineRule="auto"/>
        <w:jc w:val="both"/>
        <w:rPr>
          <w:rFonts w:ascii="Times New Roman" w:hAnsi="Times New Roman" w:cs="Times New Roman"/>
          <w:b/>
          <w:sz w:val="24"/>
          <w:szCs w:val="24"/>
        </w:rPr>
      </w:pPr>
      <w:r w:rsidRPr="00A54A6E">
        <w:rPr>
          <w:rFonts w:ascii="Times New Roman" w:hAnsi="Times New Roman" w:cs="Times New Roman"/>
          <w:b/>
          <w:sz w:val="24"/>
          <w:szCs w:val="24"/>
        </w:rPr>
        <w:t>Conclusiones</w:t>
      </w:r>
    </w:p>
    <w:p w:rsidR="00130B0E" w:rsidRPr="00A54A6E" w:rsidRDefault="00130B0E" w:rsidP="00130B0E">
      <w:pPr>
        <w:spacing w:after="0" w:line="360" w:lineRule="auto"/>
        <w:ind w:firstLine="397"/>
        <w:jc w:val="both"/>
        <w:rPr>
          <w:rFonts w:ascii="Times New Roman" w:hAnsi="Times New Roman" w:cs="Times New Roman"/>
          <w:sz w:val="24"/>
          <w:szCs w:val="24"/>
        </w:rPr>
      </w:pPr>
      <w:r w:rsidRPr="00A54A6E">
        <w:rPr>
          <w:rFonts w:ascii="Times New Roman" w:hAnsi="Times New Roman" w:cs="Times New Roman"/>
          <w:sz w:val="24"/>
          <w:szCs w:val="24"/>
        </w:rPr>
        <w:lastRenderedPageBreak/>
        <w:t xml:space="preserve">Esta investigación se ha enfocado en estudiar el impacto que tiene la realización de innovaciones en mercadotecnia sobre la conducta de exportación, soportada en la estructura panel ofrecida por el Panel de Innovación Tecnológica (PITEC). Para ello, se hizo uso del método </w:t>
      </w:r>
      <w:proofErr w:type="spellStart"/>
      <w:r w:rsidRPr="00A54A6E">
        <w:rPr>
          <w:rFonts w:ascii="Times New Roman" w:hAnsi="Times New Roman" w:cs="Times New Roman"/>
          <w:sz w:val="24"/>
          <w:szCs w:val="24"/>
        </w:rPr>
        <w:t>Propensity</w:t>
      </w:r>
      <w:proofErr w:type="spellEnd"/>
      <w:r w:rsidRPr="00A54A6E">
        <w:rPr>
          <w:rFonts w:ascii="Times New Roman" w:hAnsi="Times New Roman" w:cs="Times New Roman"/>
          <w:sz w:val="24"/>
          <w:szCs w:val="24"/>
        </w:rPr>
        <w:t xml:space="preserve"> Score </w:t>
      </w:r>
      <w:proofErr w:type="spellStart"/>
      <w:r w:rsidRPr="00A54A6E">
        <w:rPr>
          <w:rFonts w:ascii="Times New Roman" w:hAnsi="Times New Roman" w:cs="Times New Roman"/>
          <w:sz w:val="24"/>
          <w:szCs w:val="24"/>
        </w:rPr>
        <w:t>Matching</w:t>
      </w:r>
      <w:proofErr w:type="spellEnd"/>
      <w:r w:rsidRPr="00A54A6E">
        <w:rPr>
          <w:rFonts w:ascii="Times New Roman" w:hAnsi="Times New Roman" w:cs="Times New Roman"/>
          <w:sz w:val="24"/>
          <w:szCs w:val="24"/>
        </w:rPr>
        <w:t xml:space="preserve"> combinado con el método de Diferencias en Diferencias, propio de los análisis de evaluación de impacto. Los resultados de la aproximación econométrica muestran un impacto negativo y significativo de la innovación en marketing sobre la realización de exportaciones en el sector agroindustrial de España, rechazando la hipótesis inicial planteada a partir de la  revisión de literatura. Al menos tres posibles explicaciones a este hecho son ofrecidas, entendiendo que su validación merece mayor espacio dentro de futuras investigaciones, debido a la limitada literatura existente sobre el tema.</w:t>
      </w:r>
    </w:p>
    <w:p w:rsidR="00130B0E" w:rsidRPr="00A54A6E" w:rsidRDefault="00130B0E" w:rsidP="00130B0E">
      <w:pPr>
        <w:spacing w:after="0" w:line="360" w:lineRule="auto"/>
        <w:ind w:firstLine="397"/>
        <w:jc w:val="both"/>
        <w:rPr>
          <w:rFonts w:ascii="Times New Roman" w:hAnsi="Times New Roman" w:cs="Times New Roman"/>
          <w:sz w:val="24"/>
          <w:szCs w:val="24"/>
        </w:rPr>
      </w:pPr>
      <w:r w:rsidRPr="00A54A6E">
        <w:rPr>
          <w:rFonts w:ascii="Times New Roman" w:hAnsi="Times New Roman" w:cs="Times New Roman"/>
          <w:sz w:val="24"/>
          <w:szCs w:val="24"/>
        </w:rPr>
        <w:t xml:space="preserve">En primer lugar, se sugiere una desconexión entre la concepción de la orientación de mercado y su </w:t>
      </w:r>
      <w:proofErr w:type="spellStart"/>
      <w:r w:rsidRPr="00A54A6E">
        <w:rPr>
          <w:rFonts w:ascii="Times New Roman" w:hAnsi="Times New Roman" w:cs="Times New Roman"/>
          <w:sz w:val="24"/>
          <w:szCs w:val="24"/>
        </w:rPr>
        <w:t>operacionalización</w:t>
      </w:r>
      <w:proofErr w:type="spellEnd"/>
      <w:r w:rsidRPr="00A54A6E">
        <w:rPr>
          <w:rFonts w:ascii="Times New Roman" w:hAnsi="Times New Roman" w:cs="Times New Roman"/>
          <w:sz w:val="24"/>
          <w:szCs w:val="24"/>
        </w:rPr>
        <w:t xml:space="preserve"> en los mercados internacionales. Es posible que las empresas agroindustriales tengan la disposición de direccionar recursos para la creación de un departamento de marketing y cabe la posibilidad que exista un compromiso de exportación por parte de las directivas; sin embargo, probablemente no exista la capacidad de articular estos elementos en una estrategia de exportación que apunte a la consolidación de una ventaja competitiva sólida. Esto quiere decir que la simple realización de innovaciones en marketing no garantiza la generación de ventajas competitivas que se reflejen en la entrada a nuevos mercados, se requiere que esas innovaciones sean parte de una estrategia que alinee la orientación de mercado de la empresa con su actuación en el exterior.</w:t>
      </w:r>
    </w:p>
    <w:p w:rsidR="00130B0E" w:rsidRPr="00A54A6E" w:rsidRDefault="00130B0E" w:rsidP="00130B0E">
      <w:pPr>
        <w:spacing w:after="0" w:line="360" w:lineRule="auto"/>
        <w:ind w:firstLine="397"/>
        <w:jc w:val="both"/>
        <w:rPr>
          <w:rFonts w:ascii="Times New Roman" w:hAnsi="Times New Roman" w:cs="Times New Roman"/>
          <w:sz w:val="24"/>
          <w:szCs w:val="24"/>
        </w:rPr>
      </w:pPr>
      <w:r w:rsidRPr="00A54A6E">
        <w:rPr>
          <w:rFonts w:ascii="Times New Roman" w:hAnsi="Times New Roman" w:cs="Times New Roman"/>
          <w:sz w:val="24"/>
          <w:szCs w:val="24"/>
        </w:rPr>
        <w:t xml:space="preserve">Segundo, el resultado obtenido puede deberse a fallo en la forma cómo se combinan e integran los elementos del </w:t>
      </w:r>
      <w:r w:rsidRPr="00A54A6E">
        <w:rPr>
          <w:rFonts w:ascii="Times New Roman" w:hAnsi="Times New Roman" w:cs="Times New Roman"/>
          <w:i/>
          <w:sz w:val="24"/>
          <w:szCs w:val="24"/>
        </w:rPr>
        <w:t>marketing mix</w:t>
      </w:r>
      <w:r w:rsidRPr="00A54A6E">
        <w:rPr>
          <w:rFonts w:ascii="Times New Roman" w:hAnsi="Times New Roman" w:cs="Times New Roman"/>
          <w:sz w:val="24"/>
          <w:szCs w:val="24"/>
        </w:rPr>
        <w:t xml:space="preserve"> como estrategia comercial de la empresa. El </w:t>
      </w:r>
      <w:r w:rsidRPr="00A54A6E">
        <w:rPr>
          <w:rFonts w:ascii="Times New Roman" w:hAnsi="Times New Roman" w:cs="Times New Roman"/>
          <w:i/>
          <w:sz w:val="24"/>
          <w:szCs w:val="24"/>
        </w:rPr>
        <w:t>marketing mix</w:t>
      </w:r>
      <w:r w:rsidRPr="00A54A6E">
        <w:rPr>
          <w:rFonts w:ascii="Times New Roman" w:hAnsi="Times New Roman" w:cs="Times New Roman"/>
          <w:sz w:val="24"/>
          <w:szCs w:val="24"/>
        </w:rPr>
        <w:t xml:space="preserve"> junta los cuatro elementos básicos de índole comercial para cualquier organización: producto, precio, lugar y promoción. Por ejemplo, si un nuevo producto del sector de alimentos y bebidas busca posicionarse fuera de las fronteras nacionales, no solo la combinación innovadora de su diseño y precio garantizará su posición competitiva, es necesario que provea canales de distribución acordes con las preferencias del mercado objetivo. De lo contrario, inevitablemente las innovaciones adelantadas no supondrán ningún efecto en la internacionalización de la empresa.</w:t>
      </w:r>
    </w:p>
    <w:p w:rsidR="004C26D7" w:rsidRPr="00A54A6E" w:rsidRDefault="00130B0E" w:rsidP="00130B0E">
      <w:pPr>
        <w:spacing w:after="0" w:line="360" w:lineRule="auto"/>
        <w:ind w:firstLine="397"/>
        <w:jc w:val="both"/>
        <w:rPr>
          <w:rFonts w:ascii="Times New Roman" w:hAnsi="Times New Roman" w:cs="Times New Roman"/>
          <w:sz w:val="24"/>
          <w:szCs w:val="24"/>
        </w:rPr>
      </w:pPr>
      <w:r w:rsidRPr="00A54A6E">
        <w:rPr>
          <w:rFonts w:ascii="Times New Roman" w:hAnsi="Times New Roman" w:cs="Times New Roman"/>
          <w:sz w:val="24"/>
          <w:szCs w:val="24"/>
        </w:rPr>
        <w:lastRenderedPageBreak/>
        <w:t>Finalmente, un acercamiento a la comprensión de los resultados hallados proviene de la adopción de estrategias de marketing que privilegien la concentración de recursos en segmentos pequeños y específicos del mercado. En la medida que las empresas agroindustriales se inclinen a este tipo de estrategias, las innovaciones de mercadotecnia que lleven a cabo tendrán mayor impacto en el mercado local y no tanto en el internacional. Tal como se comentó previamente, todos los planteamientos aquí presentados constituyen aproximaciones para explicar un resultado con poco o ningún registro dentro de la literatura sobre innovación. Por tanto, abre la oportunidad para desarrollar futuras investigaciones que amplíen el análisis y fortalezcan o desvirtúen las explicaciones sugeridas.</w:t>
      </w:r>
    </w:p>
    <w:p w:rsidR="00130B0E" w:rsidRPr="00A54A6E" w:rsidRDefault="00130B0E" w:rsidP="00130B0E">
      <w:pPr>
        <w:spacing w:after="0" w:line="360" w:lineRule="auto"/>
        <w:ind w:firstLine="397"/>
        <w:jc w:val="both"/>
        <w:rPr>
          <w:rFonts w:ascii="Times New Roman" w:hAnsi="Times New Roman" w:cs="Times New Roman"/>
          <w:sz w:val="24"/>
          <w:szCs w:val="24"/>
        </w:rPr>
      </w:pPr>
    </w:p>
    <w:p w:rsidR="00DB1247" w:rsidRPr="00A54A6E" w:rsidRDefault="00DB1247" w:rsidP="00B1178C">
      <w:pPr>
        <w:spacing w:after="0" w:line="360" w:lineRule="auto"/>
        <w:jc w:val="both"/>
        <w:rPr>
          <w:rFonts w:ascii="Times New Roman" w:hAnsi="Times New Roman" w:cs="Times New Roman"/>
          <w:sz w:val="24"/>
          <w:szCs w:val="24"/>
        </w:rPr>
      </w:pPr>
    </w:p>
    <w:p w:rsidR="00DB1247" w:rsidRPr="00A54A6E" w:rsidRDefault="00DB1247" w:rsidP="00B1178C">
      <w:pPr>
        <w:spacing w:after="0" w:line="360" w:lineRule="auto"/>
        <w:jc w:val="both"/>
        <w:rPr>
          <w:rFonts w:ascii="Times New Roman" w:hAnsi="Times New Roman" w:cs="Times New Roman"/>
          <w:sz w:val="24"/>
          <w:szCs w:val="24"/>
        </w:rPr>
      </w:pPr>
    </w:p>
    <w:p w:rsidR="004C26D7" w:rsidRPr="00A54A6E" w:rsidRDefault="004C26D7" w:rsidP="00B1178C">
      <w:pPr>
        <w:spacing w:after="0" w:line="360" w:lineRule="auto"/>
        <w:jc w:val="both"/>
        <w:rPr>
          <w:rFonts w:ascii="Times New Roman" w:hAnsi="Times New Roman" w:cs="Times New Roman"/>
          <w:sz w:val="24"/>
          <w:szCs w:val="24"/>
        </w:rPr>
      </w:pPr>
    </w:p>
    <w:p w:rsidR="00D837E6" w:rsidRPr="00A54A6E" w:rsidRDefault="00D837E6" w:rsidP="00B1178C">
      <w:pPr>
        <w:spacing w:after="0" w:line="360" w:lineRule="auto"/>
        <w:jc w:val="both"/>
        <w:rPr>
          <w:rFonts w:ascii="Times New Roman" w:hAnsi="Times New Roman" w:cs="Times New Roman"/>
          <w:sz w:val="24"/>
          <w:szCs w:val="24"/>
        </w:rPr>
      </w:pPr>
    </w:p>
    <w:p w:rsidR="00D837E6" w:rsidRPr="00A54A6E" w:rsidRDefault="00D837E6" w:rsidP="00B1178C">
      <w:pPr>
        <w:spacing w:after="0" w:line="360" w:lineRule="auto"/>
        <w:jc w:val="both"/>
        <w:rPr>
          <w:rFonts w:ascii="Times New Roman" w:hAnsi="Times New Roman" w:cs="Times New Roman"/>
          <w:sz w:val="24"/>
          <w:szCs w:val="24"/>
        </w:rPr>
      </w:pPr>
    </w:p>
    <w:p w:rsidR="004C26D7" w:rsidRPr="00A54A6E" w:rsidRDefault="004C26D7" w:rsidP="00B1178C">
      <w:pPr>
        <w:spacing w:after="0" w:line="360" w:lineRule="auto"/>
        <w:jc w:val="both"/>
        <w:rPr>
          <w:rFonts w:ascii="Times New Roman" w:hAnsi="Times New Roman" w:cs="Times New Roman"/>
          <w:sz w:val="24"/>
          <w:szCs w:val="24"/>
        </w:rPr>
      </w:pPr>
    </w:p>
    <w:p w:rsidR="004C26D7" w:rsidRPr="00A54A6E" w:rsidRDefault="004C26D7" w:rsidP="00B1178C">
      <w:pPr>
        <w:spacing w:after="0" w:line="360" w:lineRule="auto"/>
        <w:jc w:val="both"/>
        <w:rPr>
          <w:rFonts w:ascii="Times New Roman" w:hAnsi="Times New Roman" w:cs="Times New Roman"/>
          <w:sz w:val="24"/>
          <w:szCs w:val="24"/>
        </w:rPr>
      </w:pPr>
    </w:p>
    <w:p w:rsidR="00B1178C" w:rsidRPr="00A54A6E" w:rsidRDefault="00B1178C" w:rsidP="00B1178C">
      <w:pPr>
        <w:spacing w:after="0" w:line="360" w:lineRule="auto"/>
        <w:jc w:val="both"/>
        <w:rPr>
          <w:rFonts w:ascii="Times New Roman" w:hAnsi="Times New Roman" w:cs="Times New Roman"/>
          <w:b/>
          <w:sz w:val="24"/>
          <w:szCs w:val="24"/>
          <w:lang w:val="en-US"/>
        </w:rPr>
      </w:pPr>
      <w:proofErr w:type="spellStart"/>
      <w:r w:rsidRPr="00A54A6E">
        <w:rPr>
          <w:rFonts w:ascii="Times New Roman" w:hAnsi="Times New Roman" w:cs="Times New Roman"/>
          <w:b/>
          <w:sz w:val="24"/>
          <w:szCs w:val="24"/>
          <w:lang w:val="en-US"/>
        </w:rPr>
        <w:t>Referencias</w:t>
      </w:r>
      <w:proofErr w:type="spellEnd"/>
    </w:p>
    <w:p w:rsidR="00626A55" w:rsidRPr="00A54A6E" w:rsidRDefault="00626A55" w:rsidP="004C26D7">
      <w:pPr>
        <w:spacing w:after="0" w:line="360" w:lineRule="auto"/>
        <w:ind w:left="397" w:hanging="397"/>
        <w:jc w:val="both"/>
        <w:rPr>
          <w:rFonts w:ascii="Times New Roman" w:hAnsi="Times New Roman" w:cs="Times New Roman"/>
          <w:sz w:val="24"/>
          <w:szCs w:val="24"/>
          <w:lang w:val="en-US"/>
        </w:rPr>
      </w:pPr>
      <w:proofErr w:type="spellStart"/>
      <w:r w:rsidRPr="00A54A6E">
        <w:rPr>
          <w:rFonts w:ascii="Times New Roman" w:hAnsi="Times New Roman" w:cs="Times New Roman"/>
          <w:sz w:val="24"/>
          <w:szCs w:val="24"/>
          <w:lang w:val="en-US"/>
        </w:rPr>
        <w:t>Aghion</w:t>
      </w:r>
      <w:proofErr w:type="spellEnd"/>
      <w:r w:rsidRPr="00A54A6E">
        <w:rPr>
          <w:rFonts w:ascii="Times New Roman" w:hAnsi="Times New Roman" w:cs="Times New Roman"/>
          <w:sz w:val="24"/>
          <w:szCs w:val="24"/>
          <w:lang w:val="en-US"/>
        </w:rPr>
        <w:t>, P., Howitt, P., Brant-</w:t>
      </w:r>
      <w:proofErr w:type="spellStart"/>
      <w:r w:rsidRPr="00A54A6E">
        <w:rPr>
          <w:rFonts w:ascii="Times New Roman" w:hAnsi="Times New Roman" w:cs="Times New Roman"/>
          <w:sz w:val="24"/>
          <w:szCs w:val="24"/>
          <w:lang w:val="en-US"/>
        </w:rPr>
        <w:t>Collett</w:t>
      </w:r>
      <w:proofErr w:type="spellEnd"/>
      <w:r w:rsidRPr="00A54A6E">
        <w:rPr>
          <w:rFonts w:ascii="Times New Roman" w:hAnsi="Times New Roman" w:cs="Times New Roman"/>
          <w:sz w:val="24"/>
          <w:szCs w:val="24"/>
          <w:lang w:val="en-US"/>
        </w:rPr>
        <w:t xml:space="preserve">, M., &amp; </w:t>
      </w:r>
      <w:proofErr w:type="spellStart"/>
      <w:r w:rsidRPr="00A54A6E">
        <w:rPr>
          <w:rFonts w:ascii="Times New Roman" w:hAnsi="Times New Roman" w:cs="Times New Roman"/>
          <w:sz w:val="24"/>
          <w:szCs w:val="24"/>
          <w:lang w:val="en-US"/>
        </w:rPr>
        <w:t>García-Peñalosa</w:t>
      </w:r>
      <w:proofErr w:type="spellEnd"/>
      <w:r w:rsidRPr="00A54A6E">
        <w:rPr>
          <w:rFonts w:ascii="Times New Roman" w:hAnsi="Times New Roman" w:cs="Times New Roman"/>
          <w:sz w:val="24"/>
          <w:szCs w:val="24"/>
          <w:lang w:val="en-US"/>
        </w:rPr>
        <w:t>, C. (1998). </w:t>
      </w:r>
      <w:r w:rsidRPr="00A54A6E">
        <w:rPr>
          <w:rFonts w:ascii="Times New Roman" w:hAnsi="Times New Roman" w:cs="Times New Roman"/>
          <w:i/>
          <w:iCs/>
          <w:sz w:val="24"/>
          <w:szCs w:val="24"/>
          <w:lang w:val="en-US"/>
        </w:rPr>
        <w:t>Endogenous growth theory</w:t>
      </w:r>
      <w:r w:rsidRPr="00A54A6E">
        <w:rPr>
          <w:rFonts w:ascii="Times New Roman" w:hAnsi="Times New Roman" w:cs="Times New Roman"/>
          <w:sz w:val="24"/>
          <w:szCs w:val="24"/>
          <w:lang w:val="en-US"/>
        </w:rPr>
        <w:t>. MIT press.</w:t>
      </w:r>
    </w:p>
    <w:p w:rsidR="00626A55" w:rsidRPr="00A54A6E" w:rsidRDefault="00626A55" w:rsidP="004C26D7">
      <w:pPr>
        <w:spacing w:after="0" w:line="360" w:lineRule="auto"/>
        <w:ind w:left="397" w:hanging="397"/>
        <w:jc w:val="both"/>
        <w:rPr>
          <w:rFonts w:ascii="Times New Roman" w:hAnsi="Times New Roman" w:cs="Times New Roman"/>
          <w:sz w:val="24"/>
          <w:szCs w:val="24"/>
          <w:lang w:val="en-US"/>
        </w:rPr>
      </w:pPr>
      <w:proofErr w:type="spellStart"/>
      <w:r w:rsidRPr="00A54A6E">
        <w:rPr>
          <w:rFonts w:ascii="Times New Roman" w:hAnsi="Times New Roman" w:cs="Times New Roman"/>
          <w:sz w:val="24"/>
          <w:szCs w:val="24"/>
          <w:lang w:val="en-US"/>
        </w:rPr>
        <w:t>Álvarez</w:t>
      </w:r>
      <w:proofErr w:type="spellEnd"/>
      <w:r w:rsidRPr="00A54A6E">
        <w:rPr>
          <w:rFonts w:ascii="Times New Roman" w:hAnsi="Times New Roman" w:cs="Times New Roman"/>
          <w:sz w:val="24"/>
          <w:szCs w:val="24"/>
          <w:lang w:val="en-US"/>
        </w:rPr>
        <w:t xml:space="preserve">, R., &amp; Robertson, R. (2004). Exposure to foreign markets and firm-level innovation: Evidence from Chile and Mexico. </w:t>
      </w:r>
      <w:r w:rsidRPr="00A54A6E">
        <w:rPr>
          <w:rFonts w:ascii="Times New Roman" w:hAnsi="Times New Roman" w:cs="Times New Roman"/>
          <w:i/>
          <w:sz w:val="24"/>
          <w:szCs w:val="24"/>
          <w:lang w:val="en-US"/>
        </w:rPr>
        <w:t>Journal of international trade and economic development</w:t>
      </w:r>
      <w:r w:rsidRPr="00A54A6E">
        <w:rPr>
          <w:rFonts w:ascii="Times New Roman" w:hAnsi="Times New Roman" w:cs="Times New Roman"/>
          <w:sz w:val="24"/>
          <w:szCs w:val="24"/>
          <w:lang w:val="en-US"/>
        </w:rPr>
        <w:t xml:space="preserve">, </w:t>
      </w:r>
      <w:r w:rsidRPr="00A54A6E">
        <w:rPr>
          <w:rFonts w:ascii="Times New Roman" w:hAnsi="Times New Roman" w:cs="Times New Roman"/>
          <w:i/>
          <w:sz w:val="24"/>
          <w:szCs w:val="24"/>
          <w:lang w:val="en-US"/>
        </w:rPr>
        <w:t>13</w:t>
      </w:r>
      <w:r w:rsidRPr="00A54A6E">
        <w:rPr>
          <w:rFonts w:ascii="Times New Roman" w:hAnsi="Times New Roman" w:cs="Times New Roman"/>
          <w:sz w:val="24"/>
          <w:szCs w:val="24"/>
          <w:lang w:val="en-US"/>
        </w:rPr>
        <w:t xml:space="preserve">(1), 57-87. </w:t>
      </w:r>
    </w:p>
    <w:p w:rsidR="00626A55" w:rsidRPr="00A54A6E" w:rsidRDefault="00626A55" w:rsidP="004C26D7">
      <w:pPr>
        <w:spacing w:after="0" w:line="360" w:lineRule="auto"/>
        <w:ind w:left="397" w:hanging="397"/>
        <w:jc w:val="both"/>
        <w:rPr>
          <w:rFonts w:ascii="Times New Roman" w:hAnsi="Times New Roman" w:cs="Times New Roman"/>
          <w:sz w:val="24"/>
          <w:szCs w:val="24"/>
          <w:lang w:val="en-US"/>
        </w:rPr>
      </w:pPr>
      <w:r w:rsidRPr="00A54A6E">
        <w:rPr>
          <w:rFonts w:ascii="Times New Roman" w:hAnsi="Times New Roman" w:cs="Times New Roman"/>
          <w:sz w:val="24"/>
          <w:szCs w:val="24"/>
          <w:lang w:val="en-US"/>
        </w:rPr>
        <w:t>Augusto, M., &amp; Coelho, F. (2009). Market orientation and new-to-the-world products: Exploring the moderating effects of innovativeness, competitive strength, and environmental forces. </w:t>
      </w:r>
      <w:r w:rsidRPr="00A54A6E">
        <w:rPr>
          <w:rFonts w:ascii="Times New Roman" w:hAnsi="Times New Roman" w:cs="Times New Roman"/>
          <w:i/>
          <w:iCs/>
          <w:sz w:val="24"/>
          <w:szCs w:val="24"/>
          <w:lang w:val="en-US"/>
        </w:rPr>
        <w:t>Industrial marketing management</w:t>
      </w:r>
      <w:r w:rsidRPr="00A54A6E">
        <w:rPr>
          <w:rFonts w:ascii="Times New Roman" w:hAnsi="Times New Roman" w:cs="Times New Roman"/>
          <w:sz w:val="24"/>
          <w:szCs w:val="24"/>
          <w:lang w:val="en-US"/>
        </w:rPr>
        <w:t>, </w:t>
      </w:r>
      <w:r w:rsidRPr="00A54A6E">
        <w:rPr>
          <w:rFonts w:ascii="Times New Roman" w:hAnsi="Times New Roman" w:cs="Times New Roman"/>
          <w:i/>
          <w:iCs/>
          <w:sz w:val="24"/>
          <w:szCs w:val="24"/>
          <w:lang w:val="en-US"/>
        </w:rPr>
        <w:t>38</w:t>
      </w:r>
      <w:r w:rsidRPr="00A54A6E">
        <w:rPr>
          <w:rFonts w:ascii="Times New Roman" w:hAnsi="Times New Roman" w:cs="Times New Roman"/>
          <w:sz w:val="24"/>
          <w:szCs w:val="24"/>
          <w:lang w:val="en-US"/>
        </w:rPr>
        <w:t>(1), 94-108.</w:t>
      </w:r>
    </w:p>
    <w:p w:rsidR="00626A55" w:rsidRPr="00A54A6E" w:rsidRDefault="00626A55" w:rsidP="004C26D7">
      <w:pPr>
        <w:spacing w:after="0" w:line="360" w:lineRule="auto"/>
        <w:ind w:left="397" w:hanging="397"/>
        <w:jc w:val="both"/>
        <w:rPr>
          <w:rFonts w:ascii="Times New Roman" w:hAnsi="Times New Roman" w:cs="Times New Roman"/>
          <w:sz w:val="24"/>
          <w:szCs w:val="24"/>
          <w:lang w:val="en-US"/>
        </w:rPr>
      </w:pPr>
      <w:r w:rsidRPr="00A54A6E">
        <w:rPr>
          <w:rFonts w:ascii="Times New Roman" w:hAnsi="Times New Roman" w:cs="Times New Roman"/>
          <w:sz w:val="24"/>
          <w:szCs w:val="24"/>
          <w:lang w:val="en-US"/>
        </w:rPr>
        <w:t>Aw, B. Y., Chen, X., &amp; Roberts, M. J. (2001). Firm-level evidence on productivity differentials and turnover in Taiwanese manufacturing. </w:t>
      </w:r>
      <w:r w:rsidRPr="00A54A6E">
        <w:rPr>
          <w:rFonts w:ascii="Times New Roman" w:hAnsi="Times New Roman" w:cs="Times New Roman"/>
          <w:i/>
          <w:iCs/>
          <w:sz w:val="24"/>
          <w:szCs w:val="24"/>
          <w:lang w:val="en-US"/>
        </w:rPr>
        <w:t>Journal of Development Economics</w:t>
      </w:r>
      <w:r w:rsidRPr="00A54A6E">
        <w:rPr>
          <w:rFonts w:ascii="Times New Roman" w:hAnsi="Times New Roman" w:cs="Times New Roman"/>
          <w:sz w:val="24"/>
          <w:szCs w:val="24"/>
          <w:lang w:val="en-US"/>
        </w:rPr>
        <w:t>, </w:t>
      </w:r>
      <w:r w:rsidRPr="00A54A6E">
        <w:rPr>
          <w:rFonts w:ascii="Times New Roman" w:hAnsi="Times New Roman" w:cs="Times New Roman"/>
          <w:i/>
          <w:iCs/>
          <w:sz w:val="24"/>
          <w:szCs w:val="24"/>
          <w:lang w:val="en-US"/>
        </w:rPr>
        <w:t>66</w:t>
      </w:r>
      <w:r w:rsidRPr="00A54A6E">
        <w:rPr>
          <w:rFonts w:ascii="Times New Roman" w:hAnsi="Times New Roman" w:cs="Times New Roman"/>
          <w:sz w:val="24"/>
          <w:szCs w:val="24"/>
          <w:lang w:val="en-US"/>
        </w:rPr>
        <w:t>(1), 51-86.</w:t>
      </w:r>
    </w:p>
    <w:p w:rsidR="00626A55" w:rsidRPr="00A54A6E" w:rsidRDefault="00626A55" w:rsidP="004C26D7">
      <w:pPr>
        <w:spacing w:after="0" w:line="360" w:lineRule="auto"/>
        <w:ind w:left="397" w:hanging="397"/>
        <w:jc w:val="both"/>
        <w:rPr>
          <w:rFonts w:ascii="Times New Roman" w:hAnsi="Times New Roman" w:cs="Times New Roman"/>
          <w:sz w:val="24"/>
          <w:szCs w:val="24"/>
          <w:lang w:val="en-US"/>
        </w:rPr>
      </w:pPr>
      <w:r w:rsidRPr="00A54A6E">
        <w:rPr>
          <w:rFonts w:ascii="Times New Roman" w:hAnsi="Times New Roman" w:cs="Times New Roman"/>
          <w:sz w:val="24"/>
          <w:szCs w:val="24"/>
          <w:lang w:val="en-US"/>
        </w:rPr>
        <w:t>Barney, J. B. (2001). Resource-based theories of competitive advantage: A ten-year retrospective on the resource-based view. </w:t>
      </w:r>
      <w:r w:rsidRPr="00A54A6E">
        <w:rPr>
          <w:rFonts w:ascii="Times New Roman" w:hAnsi="Times New Roman" w:cs="Times New Roman"/>
          <w:i/>
          <w:iCs/>
          <w:sz w:val="24"/>
          <w:szCs w:val="24"/>
          <w:lang w:val="en-US"/>
        </w:rPr>
        <w:t>Journal of management</w:t>
      </w:r>
      <w:r w:rsidRPr="00A54A6E">
        <w:rPr>
          <w:rFonts w:ascii="Times New Roman" w:hAnsi="Times New Roman" w:cs="Times New Roman"/>
          <w:sz w:val="24"/>
          <w:szCs w:val="24"/>
          <w:lang w:val="en-US"/>
        </w:rPr>
        <w:t>, </w:t>
      </w:r>
      <w:r w:rsidRPr="00A54A6E">
        <w:rPr>
          <w:rFonts w:ascii="Times New Roman" w:hAnsi="Times New Roman" w:cs="Times New Roman"/>
          <w:i/>
          <w:iCs/>
          <w:sz w:val="24"/>
          <w:szCs w:val="24"/>
          <w:lang w:val="en-US"/>
        </w:rPr>
        <w:t>27</w:t>
      </w:r>
      <w:r w:rsidRPr="00A54A6E">
        <w:rPr>
          <w:rFonts w:ascii="Times New Roman" w:hAnsi="Times New Roman" w:cs="Times New Roman"/>
          <w:sz w:val="24"/>
          <w:szCs w:val="24"/>
          <w:lang w:val="en-US"/>
        </w:rPr>
        <w:t>(6), 643-650.</w:t>
      </w:r>
    </w:p>
    <w:p w:rsidR="00626A55" w:rsidRPr="00A54A6E" w:rsidRDefault="00626A55" w:rsidP="004C26D7">
      <w:pPr>
        <w:spacing w:after="0" w:line="360" w:lineRule="auto"/>
        <w:ind w:left="397" w:hanging="397"/>
        <w:jc w:val="both"/>
        <w:rPr>
          <w:rFonts w:ascii="Times New Roman" w:hAnsi="Times New Roman" w:cs="Times New Roman"/>
          <w:sz w:val="24"/>
          <w:szCs w:val="24"/>
          <w:lang w:val="en-US"/>
        </w:rPr>
      </w:pPr>
      <w:proofErr w:type="spellStart"/>
      <w:r w:rsidRPr="00A54A6E">
        <w:rPr>
          <w:rFonts w:ascii="Times New Roman" w:hAnsi="Times New Roman" w:cs="Times New Roman"/>
          <w:sz w:val="24"/>
          <w:szCs w:val="24"/>
          <w:lang w:val="en-US"/>
        </w:rPr>
        <w:lastRenderedPageBreak/>
        <w:t>Basile</w:t>
      </w:r>
      <w:proofErr w:type="spellEnd"/>
      <w:r w:rsidRPr="00A54A6E">
        <w:rPr>
          <w:rFonts w:ascii="Times New Roman" w:hAnsi="Times New Roman" w:cs="Times New Roman"/>
          <w:sz w:val="24"/>
          <w:szCs w:val="24"/>
          <w:lang w:val="en-US"/>
        </w:rPr>
        <w:t xml:space="preserve">, R. (2001). Export </w:t>
      </w:r>
      <w:proofErr w:type="spellStart"/>
      <w:r w:rsidRPr="00A54A6E">
        <w:rPr>
          <w:rFonts w:ascii="Times New Roman" w:hAnsi="Times New Roman" w:cs="Times New Roman"/>
          <w:sz w:val="24"/>
          <w:szCs w:val="24"/>
          <w:lang w:val="en-US"/>
        </w:rPr>
        <w:t>behaviour</w:t>
      </w:r>
      <w:proofErr w:type="spellEnd"/>
      <w:r w:rsidRPr="00A54A6E">
        <w:rPr>
          <w:rFonts w:ascii="Times New Roman" w:hAnsi="Times New Roman" w:cs="Times New Roman"/>
          <w:sz w:val="24"/>
          <w:szCs w:val="24"/>
          <w:lang w:val="en-US"/>
        </w:rPr>
        <w:t xml:space="preserve"> of Italian manufacturing firms over the nineties: the role of innovation. </w:t>
      </w:r>
      <w:r w:rsidRPr="00A54A6E">
        <w:rPr>
          <w:rFonts w:ascii="Times New Roman" w:hAnsi="Times New Roman" w:cs="Times New Roman"/>
          <w:i/>
          <w:iCs/>
          <w:sz w:val="24"/>
          <w:szCs w:val="24"/>
          <w:lang w:val="en-US"/>
        </w:rPr>
        <w:t>Research policy</w:t>
      </w:r>
      <w:r w:rsidRPr="00A54A6E">
        <w:rPr>
          <w:rFonts w:ascii="Times New Roman" w:hAnsi="Times New Roman" w:cs="Times New Roman"/>
          <w:sz w:val="24"/>
          <w:szCs w:val="24"/>
          <w:lang w:val="en-US"/>
        </w:rPr>
        <w:t>, </w:t>
      </w:r>
      <w:r w:rsidRPr="00A54A6E">
        <w:rPr>
          <w:rFonts w:ascii="Times New Roman" w:hAnsi="Times New Roman" w:cs="Times New Roman"/>
          <w:i/>
          <w:iCs/>
          <w:sz w:val="24"/>
          <w:szCs w:val="24"/>
          <w:lang w:val="en-US"/>
        </w:rPr>
        <w:t>30</w:t>
      </w:r>
      <w:r w:rsidRPr="00A54A6E">
        <w:rPr>
          <w:rFonts w:ascii="Times New Roman" w:hAnsi="Times New Roman" w:cs="Times New Roman"/>
          <w:sz w:val="24"/>
          <w:szCs w:val="24"/>
          <w:lang w:val="en-US"/>
        </w:rPr>
        <w:t>(8), 1185-1201.</w:t>
      </w:r>
    </w:p>
    <w:p w:rsidR="00626A55" w:rsidRPr="00A54A6E" w:rsidRDefault="00626A55" w:rsidP="004C26D7">
      <w:pPr>
        <w:spacing w:after="0" w:line="360" w:lineRule="auto"/>
        <w:ind w:left="397" w:hanging="397"/>
        <w:jc w:val="both"/>
        <w:rPr>
          <w:rFonts w:ascii="Times New Roman" w:hAnsi="Times New Roman" w:cs="Times New Roman"/>
          <w:sz w:val="24"/>
          <w:szCs w:val="24"/>
        </w:rPr>
      </w:pPr>
      <w:r w:rsidRPr="00A54A6E">
        <w:rPr>
          <w:rFonts w:ascii="Times New Roman" w:hAnsi="Times New Roman" w:cs="Times New Roman"/>
          <w:sz w:val="24"/>
          <w:szCs w:val="24"/>
          <w:lang w:val="en-US"/>
        </w:rPr>
        <w:t>Becker, S. O., &amp; Egger, P. H. (2009). Endogenous product versus process innovation and a firm’s propensity to export. </w:t>
      </w:r>
      <w:proofErr w:type="spellStart"/>
      <w:r w:rsidRPr="00A54A6E">
        <w:rPr>
          <w:rFonts w:ascii="Times New Roman" w:hAnsi="Times New Roman" w:cs="Times New Roman"/>
          <w:i/>
          <w:iCs/>
          <w:sz w:val="24"/>
          <w:szCs w:val="24"/>
        </w:rPr>
        <w:t>Empirical</w:t>
      </w:r>
      <w:proofErr w:type="spellEnd"/>
      <w:r w:rsidRPr="00A54A6E">
        <w:rPr>
          <w:rFonts w:ascii="Times New Roman" w:hAnsi="Times New Roman" w:cs="Times New Roman"/>
          <w:i/>
          <w:iCs/>
          <w:sz w:val="24"/>
          <w:szCs w:val="24"/>
        </w:rPr>
        <w:t xml:space="preserve"> </w:t>
      </w:r>
      <w:proofErr w:type="spellStart"/>
      <w:r w:rsidRPr="00A54A6E">
        <w:rPr>
          <w:rFonts w:ascii="Times New Roman" w:hAnsi="Times New Roman" w:cs="Times New Roman"/>
          <w:i/>
          <w:iCs/>
          <w:sz w:val="24"/>
          <w:szCs w:val="24"/>
        </w:rPr>
        <w:t>Economics</w:t>
      </w:r>
      <w:proofErr w:type="spellEnd"/>
      <w:r w:rsidRPr="00A54A6E">
        <w:rPr>
          <w:rFonts w:ascii="Times New Roman" w:hAnsi="Times New Roman" w:cs="Times New Roman"/>
          <w:sz w:val="24"/>
          <w:szCs w:val="24"/>
        </w:rPr>
        <w:t>, </w:t>
      </w:r>
      <w:r w:rsidRPr="00A54A6E">
        <w:rPr>
          <w:rFonts w:ascii="Times New Roman" w:hAnsi="Times New Roman" w:cs="Times New Roman"/>
          <w:i/>
          <w:iCs/>
          <w:sz w:val="24"/>
          <w:szCs w:val="24"/>
        </w:rPr>
        <w:t>44</w:t>
      </w:r>
      <w:r w:rsidRPr="00A54A6E">
        <w:rPr>
          <w:rFonts w:ascii="Times New Roman" w:hAnsi="Times New Roman" w:cs="Times New Roman"/>
          <w:sz w:val="24"/>
          <w:szCs w:val="24"/>
        </w:rPr>
        <w:t>(1), 329-354.</w:t>
      </w:r>
    </w:p>
    <w:p w:rsidR="00626A55" w:rsidRPr="00A54A6E" w:rsidRDefault="00626A55" w:rsidP="00B1178C">
      <w:pPr>
        <w:spacing w:after="0" w:line="360" w:lineRule="auto"/>
        <w:ind w:left="397" w:hanging="397"/>
        <w:jc w:val="both"/>
        <w:rPr>
          <w:rFonts w:ascii="Times New Roman" w:hAnsi="Times New Roman" w:cs="Times New Roman"/>
          <w:sz w:val="24"/>
          <w:szCs w:val="24"/>
        </w:rPr>
      </w:pPr>
      <w:r w:rsidRPr="00A54A6E">
        <w:rPr>
          <w:rFonts w:ascii="Times New Roman" w:hAnsi="Times New Roman" w:cs="Times New Roman"/>
          <w:sz w:val="24"/>
          <w:szCs w:val="24"/>
        </w:rPr>
        <w:t xml:space="preserve">Bernal, R., &amp; Peña, X. (2011). </w:t>
      </w:r>
      <w:r w:rsidRPr="00A54A6E">
        <w:rPr>
          <w:rFonts w:ascii="Times New Roman" w:hAnsi="Times New Roman" w:cs="Times New Roman"/>
          <w:i/>
          <w:sz w:val="24"/>
          <w:szCs w:val="24"/>
        </w:rPr>
        <w:t>Guía práctica para la evaluación de impacto</w:t>
      </w:r>
      <w:r w:rsidRPr="00A54A6E">
        <w:rPr>
          <w:rFonts w:ascii="Times New Roman" w:hAnsi="Times New Roman" w:cs="Times New Roman"/>
          <w:sz w:val="24"/>
          <w:szCs w:val="24"/>
        </w:rPr>
        <w:t>. Universidad de los Andes, Facultad de Economía, Centro de Estudios sobre Desarrollo Económico.</w:t>
      </w:r>
    </w:p>
    <w:p w:rsidR="00626A55" w:rsidRPr="00A54A6E" w:rsidRDefault="00626A55" w:rsidP="004C26D7">
      <w:pPr>
        <w:spacing w:after="0" w:line="360" w:lineRule="auto"/>
        <w:ind w:left="397" w:hanging="397"/>
        <w:jc w:val="both"/>
        <w:rPr>
          <w:rFonts w:ascii="Times New Roman" w:hAnsi="Times New Roman" w:cs="Times New Roman"/>
          <w:sz w:val="24"/>
          <w:szCs w:val="24"/>
          <w:lang w:val="en-US"/>
        </w:rPr>
      </w:pPr>
      <w:r w:rsidRPr="00A54A6E">
        <w:rPr>
          <w:rFonts w:ascii="Times New Roman" w:hAnsi="Times New Roman" w:cs="Times New Roman"/>
          <w:sz w:val="24"/>
          <w:szCs w:val="24"/>
          <w:lang w:val="en-US"/>
        </w:rPr>
        <w:t>Bernard, A. B., &amp; Jensen, J. B. (2004). Why some firms export. </w:t>
      </w:r>
      <w:r w:rsidRPr="00A54A6E">
        <w:rPr>
          <w:rFonts w:ascii="Times New Roman" w:hAnsi="Times New Roman" w:cs="Times New Roman"/>
          <w:i/>
          <w:iCs/>
          <w:sz w:val="24"/>
          <w:szCs w:val="24"/>
          <w:lang w:val="en-US"/>
        </w:rPr>
        <w:t>Review of Economics and Statistics</w:t>
      </w:r>
      <w:r w:rsidRPr="00A54A6E">
        <w:rPr>
          <w:rFonts w:ascii="Times New Roman" w:hAnsi="Times New Roman" w:cs="Times New Roman"/>
          <w:sz w:val="24"/>
          <w:szCs w:val="24"/>
          <w:lang w:val="en-US"/>
        </w:rPr>
        <w:t>, </w:t>
      </w:r>
      <w:r w:rsidRPr="00A54A6E">
        <w:rPr>
          <w:rFonts w:ascii="Times New Roman" w:hAnsi="Times New Roman" w:cs="Times New Roman"/>
          <w:i/>
          <w:iCs/>
          <w:sz w:val="24"/>
          <w:szCs w:val="24"/>
          <w:lang w:val="en-US"/>
        </w:rPr>
        <w:t>86</w:t>
      </w:r>
      <w:r w:rsidRPr="00A54A6E">
        <w:rPr>
          <w:rFonts w:ascii="Times New Roman" w:hAnsi="Times New Roman" w:cs="Times New Roman"/>
          <w:sz w:val="24"/>
          <w:szCs w:val="24"/>
          <w:lang w:val="en-US"/>
        </w:rPr>
        <w:t>(2), 561-569.</w:t>
      </w:r>
    </w:p>
    <w:p w:rsidR="00626A55" w:rsidRPr="00A54A6E" w:rsidRDefault="00626A55" w:rsidP="004C26D7">
      <w:pPr>
        <w:spacing w:after="0" w:line="360" w:lineRule="auto"/>
        <w:ind w:left="397" w:hanging="397"/>
        <w:jc w:val="both"/>
        <w:rPr>
          <w:rFonts w:ascii="Times New Roman" w:hAnsi="Times New Roman" w:cs="Times New Roman"/>
          <w:sz w:val="24"/>
          <w:szCs w:val="24"/>
          <w:lang w:val="en-US"/>
        </w:rPr>
      </w:pPr>
      <w:r w:rsidRPr="00A54A6E">
        <w:rPr>
          <w:rFonts w:ascii="Times New Roman" w:hAnsi="Times New Roman" w:cs="Times New Roman"/>
          <w:sz w:val="24"/>
          <w:szCs w:val="24"/>
          <w:lang w:val="en-US"/>
        </w:rPr>
        <w:t xml:space="preserve">Bernard, A. B., Eaton, J., Jensen, J. B., &amp; </w:t>
      </w:r>
      <w:proofErr w:type="spellStart"/>
      <w:r w:rsidRPr="00A54A6E">
        <w:rPr>
          <w:rFonts w:ascii="Times New Roman" w:hAnsi="Times New Roman" w:cs="Times New Roman"/>
          <w:sz w:val="24"/>
          <w:szCs w:val="24"/>
          <w:lang w:val="en-US"/>
        </w:rPr>
        <w:t>Kortum</w:t>
      </w:r>
      <w:proofErr w:type="spellEnd"/>
      <w:r w:rsidRPr="00A54A6E">
        <w:rPr>
          <w:rFonts w:ascii="Times New Roman" w:hAnsi="Times New Roman" w:cs="Times New Roman"/>
          <w:sz w:val="24"/>
          <w:szCs w:val="24"/>
          <w:lang w:val="en-US"/>
        </w:rPr>
        <w:t>, S. (2003). Plants and productivity in international trade. </w:t>
      </w:r>
      <w:r w:rsidRPr="00A54A6E">
        <w:rPr>
          <w:rFonts w:ascii="Times New Roman" w:hAnsi="Times New Roman" w:cs="Times New Roman"/>
          <w:i/>
          <w:iCs/>
          <w:sz w:val="24"/>
          <w:szCs w:val="24"/>
          <w:lang w:val="en-US"/>
        </w:rPr>
        <w:t>The American Economic Review</w:t>
      </w:r>
      <w:r w:rsidRPr="00A54A6E">
        <w:rPr>
          <w:rFonts w:ascii="Times New Roman" w:hAnsi="Times New Roman" w:cs="Times New Roman"/>
          <w:sz w:val="24"/>
          <w:szCs w:val="24"/>
          <w:lang w:val="en-US"/>
        </w:rPr>
        <w:t>, </w:t>
      </w:r>
      <w:r w:rsidRPr="00A54A6E">
        <w:rPr>
          <w:rFonts w:ascii="Times New Roman" w:hAnsi="Times New Roman" w:cs="Times New Roman"/>
          <w:i/>
          <w:iCs/>
          <w:sz w:val="24"/>
          <w:szCs w:val="24"/>
          <w:lang w:val="en-US"/>
        </w:rPr>
        <w:t>93</w:t>
      </w:r>
      <w:r w:rsidRPr="00A54A6E">
        <w:rPr>
          <w:rFonts w:ascii="Times New Roman" w:hAnsi="Times New Roman" w:cs="Times New Roman"/>
          <w:sz w:val="24"/>
          <w:szCs w:val="24"/>
          <w:lang w:val="en-US"/>
        </w:rPr>
        <w:t>(4), 1268-1290.</w:t>
      </w:r>
    </w:p>
    <w:p w:rsidR="00626A55" w:rsidRPr="00A54A6E" w:rsidRDefault="00626A55" w:rsidP="004C26D7">
      <w:pPr>
        <w:spacing w:after="0" w:line="360" w:lineRule="auto"/>
        <w:ind w:left="397" w:hanging="397"/>
        <w:jc w:val="both"/>
        <w:rPr>
          <w:rFonts w:ascii="Times New Roman" w:hAnsi="Times New Roman" w:cs="Times New Roman"/>
          <w:sz w:val="24"/>
          <w:szCs w:val="24"/>
          <w:lang w:val="en-US"/>
        </w:rPr>
      </w:pPr>
      <w:r w:rsidRPr="00A54A6E">
        <w:rPr>
          <w:rFonts w:ascii="Times New Roman" w:hAnsi="Times New Roman" w:cs="Times New Roman"/>
          <w:sz w:val="24"/>
          <w:szCs w:val="24"/>
          <w:lang w:val="en-US"/>
        </w:rPr>
        <w:t>Bustos, P. (2011). Trade liberalization, exports, and technology upgrading: Evidence on the impact of MERCOSUR on Argentinian firms. </w:t>
      </w:r>
      <w:r w:rsidRPr="00A54A6E">
        <w:rPr>
          <w:rFonts w:ascii="Times New Roman" w:hAnsi="Times New Roman" w:cs="Times New Roman"/>
          <w:i/>
          <w:iCs/>
          <w:sz w:val="24"/>
          <w:szCs w:val="24"/>
          <w:lang w:val="en-US"/>
        </w:rPr>
        <w:t>The American economic review</w:t>
      </w:r>
      <w:r w:rsidRPr="00A54A6E">
        <w:rPr>
          <w:rFonts w:ascii="Times New Roman" w:hAnsi="Times New Roman" w:cs="Times New Roman"/>
          <w:sz w:val="24"/>
          <w:szCs w:val="24"/>
          <w:lang w:val="en-US"/>
        </w:rPr>
        <w:t>, </w:t>
      </w:r>
      <w:r w:rsidRPr="00A54A6E">
        <w:rPr>
          <w:rFonts w:ascii="Times New Roman" w:hAnsi="Times New Roman" w:cs="Times New Roman"/>
          <w:i/>
          <w:iCs/>
          <w:sz w:val="24"/>
          <w:szCs w:val="24"/>
          <w:lang w:val="en-US"/>
        </w:rPr>
        <w:t>101</w:t>
      </w:r>
      <w:r w:rsidRPr="00A54A6E">
        <w:rPr>
          <w:rFonts w:ascii="Times New Roman" w:hAnsi="Times New Roman" w:cs="Times New Roman"/>
          <w:sz w:val="24"/>
          <w:szCs w:val="24"/>
          <w:lang w:val="en-US"/>
        </w:rPr>
        <w:t>(1), 304-340.</w:t>
      </w:r>
    </w:p>
    <w:p w:rsidR="00626A55" w:rsidRPr="00A54A6E" w:rsidRDefault="00626A55" w:rsidP="004C26D7">
      <w:pPr>
        <w:spacing w:after="0" w:line="360" w:lineRule="auto"/>
        <w:ind w:left="397" w:hanging="397"/>
        <w:jc w:val="both"/>
        <w:rPr>
          <w:rFonts w:ascii="Times New Roman" w:hAnsi="Times New Roman" w:cs="Times New Roman"/>
          <w:sz w:val="24"/>
          <w:szCs w:val="24"/>
          <w:lang w:val="en-US"/>
        </w:rPr>
      </w:pPr>
      <w:proofErr w:type="spellStart"/>
      <w:r w:rsidRPr="00A54A6E">
        <w:rPr>
          <w:rFonts w:ascii="Times New Roman" w:hAnsi="Times New Roman" w:cs="Times New Roman"/>
          <w:sz w:val="24"/>
          <w:szCs w:val="24"/>
          <w:lang w:val="en-US"/>
        </w:rPr>
        <w:t>Calantone</w:t>
      </w:r>
      <w:proofErr w:type="spellEnd"/>
      <w:r w:rsidRPr="00A54A6E">
        <w:rPr>
          <w:rFonts w:ascii="Times New Roman" w:hAnsi="Times New Roman" w:cs="Times New Roman"/>
          <w:sz w:val="24"/>
          <w:szCs w:val="24"/>
          <w:lang w:val="en-US"/>
        </w:rPr>
        <w:t xml:space="preserve">, R. J., Kim, D., Schmidt, J. B., &amp; </w:t>
      </w:r>
      <w:proofErr w:type="spellStart"/>
      <w:r w:rsidRPr="00A54A6E">
        <w:rPr>
          <w:rFonts w:ascii="Times New Roman" w:hAnsi="Times New Roman" w:cs="Times New Roman"/>
          <w:sz w:val="24"/>
          <w:szCs w:val="24"/>
          <w:lang w:val="en-US"/>
        </w:rPr>
        <w:t>Cavusgil</w:t>
      </w:r>
      <w:proofErr w:type="spellEnd"/>
      <w:r w:rsidRPr="00A54A6E">
        <w:rPr>
          <w:rFonts w:ascii="Times New Roman" w:hAnsi="Times New Roman" w:cs="Times New Roman"/>
          <w:sz w:val="24"/>
          <w:szCs w:val="24"/>
          <w:lang w:val="en-US"/>
        </w:rPr>
        <w:t>, S. T. (2006). The influence of internal and external firm factors on international product adaptation strategy and export performance: a three-country comparison. </w:t>
      </w:r>
      <w:r w:rsidRPr="00A54A6E">
        <w:rPr>
          <w:rFonts w:ascii="Times New Roman" w:hAnsi="Times New Roman" w:cs="Times New Roman"/>
          <w:i/>
          <w:iCs/>
          <w:sz w:val="24"/>
          <w:szCs w:val="24"/>
          <w:lang w:val="en-US"/>
        </w:rPr>
        <w:t>Journal of Business Research</w:t>
      </w:r>
      <w:r w:rsidRPr="00A54A6E">
        <w:rPr>
          <w:rFonts w:ascii="Times New Roman" w:hAnsi="Times New Roman" w:cs="Times New Roman"/>
          <w:sz w:val="24"/>
          <w:szCs w:val="24"/>
          <w:lang w:val="en-US"/>
        </w:rPr>
        <w:t>, </w:t>
      </w:r>
      <w:r w:rsidRPr="00A54A6E">
        <w:rPr>
          <w:rFonts w:ascii="Times New Roman" w:hAnsi="Times New Roman" w:cs="Times New Roman"/>
          <w:i/>
          <w:iCs/>
          <w:sz w:val="24"/>
          <w:szCs w:val="24"/>
          <w:lang w:val="en-US"/>
        </w:rPr>
        <w:t>59</w:t>
      </w:r>
      <w:r w:rsidRPr="00A54A6E">
        <w:rPr>
          <w:rFonts w:ascii="Times New Roman" w:hAnsi="Times New Roman" w:cs="Times New Roman"/>
          <w:sz w:val="24"/>
          <w:szCs w:val="24"/>
          <w:lang w:val="en-US"/>
        </w:rPr>
        <w:t>(2), 176-185.</w:t>
      </w:r>
    </w:p>
    <w:p w:rsidR="00626A55" w:rsidRPr="00A54A6E" w:rsidRDefault="00626A55" w:rsidP="004C26D7">
      <w:pPr>
        <w:spacing w:after="0" w:line="360" w:lineRule="auto"/>
        <w:ind w:left="397" w:hanging="397"/>
        <w:jc w:val="both"/>
        <w:rPr>
          <w:rFonts w:ascii="Times New Roman" w:hAnsi="Times New Roman" w:cs="Times New Roman"/>
          <w:sz w:val="24"/>
          <w:szCs w:val="24"/>
          <w:lang w:val="en-US"/>
        </w:rPr>
      </w:pPr>
      <w:proofErr w:type="spellStart"/>
      <w:r w:rsidRPr="00A54A6E">
        <w:rPr>
          <w:rFonts w:ascii="Times New Roman" w:hAnsi="Times New Roman" w:cs="Times New Roman"/>
          <w:sz w:val="24"/>
          <w:szCs w:val="24"/>
          <w:lang w:val="en-US"/>
        </w:rPr>
        <w:t>Costantini</w:t>
      </w:r>
      <w:proofErr w:type="spellEnd"/>
      <w:r w:rsidRPr="00A54A6E">
        <w:rPr>
          <w:rFonts w:ascii="Times New Roman" w:hAnsi="Times New Roman" w:cs="Times New Roman"/>
          <w:sz w:val="24"/>
          <w:szCs w:val="24"/>
          <w:lang w:val="en-US"/>
        </w:rPr>
        <w:t xml:space="preserve">, J., &amp; </w:t>
      </w:r>
      <w:proofErr w:type="spellStart"/>
      <w:r w:rsidRPr="00A54A6E">
        <w:rPr>
          <w:rFonts w:ascii="Times New Roman" w:hAnsi="Times New Roman" w:cs="Times New Roman"/>
          <w:sz w:val="24"/>
          <w:szCs w:val="24"/>
          <w:lang w:val="en-US"/>
        </w:rPr>
        <w:t>Melitz</w:t>
      </w:r>
      <w:proofErr w:type="spellEnd"/>
      <w:r w:rsidRPr="00A54A6E">
        <w:rPr>
          <w:rFonts w:ascii="Times New Roman" w:hAnsi="Times New Roman" w:cs="Times New Roman"/>
          <w:sz w:val="24"/>
          <w:szCs w:val="24"/>
          <w:lang w:val="en-US"/>
        </w:rPr>
        <w:t>, M. (2008). The dynamics of firm-level adjustment to trade liberalization. </w:t>
      </w:r>
      <w:r w:rsidRPr="00A54A6E">
        <w:rPr>
          <w:rFonts w:ascii="Times New Roman" w:hAnsi="Times New Roman" w:cs="Times New Roman"/>
          <w:i/>
          <w:iCs/>
          <w:sz w:val="24"/>
          <w:szCs w:val="24"/>
          <w:lang w:val="en-US"/>
        </w:rPr>
        <w:t>The organization of firms in a global economy</w:t>
      </w:r>
      <w:r w:rsidRPr="00A54A6E">
        <w:rPr>
          <w:rFonts w:ascii="Times New Roman" w:hAnsi="Times New Roman" w:cs="Times New Roman"/>
          <w:sz w:val="24"/>
          <w:szCs w:val="24"/>
          <w:lang w:val="en-US"/>
        </w:rPr>
        <w:t>, </w:t>
      </w:r>
      <w:r w:rsidRPr="00A54A6E">
        <w:rPr>
          <w:rFonts w:ascii="Times New Roman" w:hAnsi="Times New Roman" w:cs="Times New Roman"/>
          <w:i/>
          <w:iCs/>
          <w:sz w:val="24"/>
          <w:szCs w:val="24"/>
          <w:lang w:val="en-US"/>
        </w:rPr>
        <w:t>4</w:t>
      </w:r>
      <w:r w:rsidRPr="00A54A6E">
        <w:rPr>
          <w:rFonts w:ascii="Times New Roman" w:hAnsi="Times New Roman" w:cs="Times New Roman"/>
          <w:sz w:val="24"/>
          <w:szCs w:val="24"/>
          <w:lang w:val="en-US"/>
        </w:rPr>
        <w:t>, 107-141.</w:t>
      </w:r>
    </w:p>
    <w:p w:rsidR="00626A55" w:rsidRPr="00A54A6E" w:rsidRDefault="00626A55" w:rsidP="004C26D7">
      <w:pPr>
        <w:spacing w:after="0" w:line="360" w:lineRule="auto"/>
        <w:ind w:left="397" w:hanging="397"/>
        <w:jc w:val="both"/>
        <w:rPr>
          <w:rFonts w:ascii="Times New Roman" w:hAnsi="Times New Roman" w:cs="Times New Roman"/>
          <w:sz w:val="24"/>
          <w:szCs w:val="24"/>
          <w:lang w:val="en-US"/>
        </w:rPr>
      </w:pPr>
      <w:r w:rsidRPr="00A54A6E">
        <w:rPr>
          <w:rFonts w:ascii="Times New Roman" w:hAnsi="Times New Roman" w:cs="Times New Roman"/>
          <w:sz w:val="24"/>
          <w:szCs w:val="24"/>
          <w:lang w:val="en-US"/>
        </w:rPr>
        <w:t xml:space="preserve">Delgado, M. A., Farinas, J. C., &amp; </w:t>
      </w:r>
      <w:proofErr w:type="spellStart"/>
      <w:r w:rsidRPr="00A54A6E">
        <w:rPr>
          <w:rFonts w:ascii="Times New Roman" w:hAnsi="Times New Roman" w:cs="Times New Roman"/>
          <w:sz w:val="24"/>
          <w:szCs w:val="24"/>
          <w:lang w:val="en-US"/>
        </w:rPr>
        <w:t>Ruano</w:t>
      </w:r>
      <w:proofErr w:type="spellEnd"/>
      <w:r w:rsidRPr="00A54A6E">
        <w:rPr>
          <w:rFonts w:ascii="Times New Roman" w:hAnsi="Times New Roman" w:cs="Times New Roman"/>
          <w:sz w:val="24"/>
          <w:szCs w:val="24"/>
          <w:lang w:val="en-US"/>
        </w:rPr>
        <w:t>, S. (2002). Firm productivity and export markets: a non-parametric approach. </w:t>
      </w:r>
      <w:r w:rsidRPr="00A54A6E">
        <w:rPr>
          <w:rFonts w:ascii="Times New Roman" w:hAnsi="Times New Roman" w:cs="Times New Roman"/>
          <w:i/>
          <w:iCs/>
          <w:sz w:val="24"/>
          <w:szCs w:val="24"/>
          <w:lang w:val="en-US"/>
        </w:rPr>
        <w:t>Journal of international Economics</w:t>
      </w:r>
      <w:r w:rsidRPr="00A54A6E">
        <w:rPr>
          <w:rFonts w:ascii="Times New Roman" w:hAnsi="Times New Roman" w:cs="Times New Roman"/>
          <w:sz w:val="24"/>
          <w:szCs w:val="24"/>
          <w:lang w:val="en-US"/>
        </w:rPr>
        <w:t>, </w:t>
      </w:r>
      <w:r w:rsidRPr="00A54A6E">
        <w:rPr>
          <w:rFonts w:ascii="Times New Roman" w:hAnsi="Times New Roman" w:cs="Times New Roman"/>
          <w:i/>
          <w:iCs/>
          <w:sz w:val="24"/>
          <w:szCs w:val="24"/>
          <w:lang w:val="en-US"/>
        </w:rPr>
        <w:t>57</w:t>
      </w:r>
      <w:r w:rsidRPr="00A54A6E">
        <w:rPr>
          <w:rFonts w:ascii="Times New Roman" w:hAnsi="Times New Roman" w:cs="Times New Roman"/>
          <w:sz w:val="24"/>
          <w:szCs w:val="24"/>
          <w:lang w:val="en-US"/>
        </w:rPr>
        <w:t>(2), 397-422.</w:t>
      </w:r>
    </w:p>
    <w:p w:rsidR="00626A55" w:rsidRPr="00A54A6E" w:rsidRDefault="00626A55" w:rsidP="004C26D7">
      <w:pPr>
        <w:spacing w:after="0" w:line="360" w:lineRule="auto"/>
        <w:ind w:left="397" w:hanging="397"/>
        <w:jc w:val="both"/>
        <w:rPr>
          <w:rFonts w:ascii="Times New Roman" w:hAnsi="Times New Roman" w:cs="Times New Roman"/>
          <w:sz w:val="24"/>
          <w:szCs w:val="24"/>
          <w:lang w:val="en-US"/>
        </w:rPr>
      </w:pPr>
      <w:r w:rsidRPr="00A54A6E">
        <w:rPr>
          <w:rFonts w:ascii="Times New Roman" w:hAnsi="Times New Roman" w:cs="Times New Roman"/>
          <w:sz w:val="24"/>
          <w:szCs w:val="24"/>
          <w:lang w:val="en-US"/>
        </w:rPr>
        <w:t xml:space="preserve">Diamantopoulos, A., &amp; Hart, S. (1993). Linking market orientation and company performance: preliminary evidence on </w:t>
      </w:r>
      <w:proofErr w:type="spellStart"/>
      <w:r w:rsidRPr="00A54A6E">
        <w:rPr>
          <w:rFonts w:ascii="Times New Roman" w:hAnsi="Times New Roman" w:cs="Times New Roman"/>
          <w:sz w:val="24"/>
          <w:szCs w:val="24"/>
          <w:lang w:val="en-US"/>
        </w:rPr>
        <w:t>Kohli</w:t>
      </w:r>
      <w:proofErr w:type="spellEnd"/>
      <w:r w:rsidRPr="00A54A6E">
        <w:rPr>
          <w:rFonts w:ascii="Times New Roman" w:hAnsi="Times New Roman" w:cs="Times New Roman"/>
          <w:sz w:val="24"/>
          <w:szCs w:val="24"/>
          <w:lang w:val="en-US"/>
        </w:rPr>
        <w:t xml:space="preserve"> and </w:t>
      </w:r>
      <w:proofErr w:type="spellStart"/>
      <w:r w:rsidRPr="00A54A6E">
        <w:rPr>
          <w:rFonts w:ascii="Times New Roman" w:hAnsi="Times New Roman" w:cs="Times New Roman"/>
          <w:sz w:val="24"/>
          <w:szCs w:val="24"/>
          <w:lang w:val="en-US"/>
        </w:rPr>
        <w:t>Jaworski's</w:t>
      </w:r>
      <w:proofErr w:type="spellEnd"/>
      <w:r w:rsidRPr="00A54A6E">
        <w:rPr>
          <w:rFonts w:ascii="Times New Roman" w:hAnsi="Times New Roman" w:cs="Times New Roman"/>
          <w:sz w:val="24"/>
          <w:szCs w:val="24"/>
          <w:lang w:val="en-US"/>
        </w:rPr>
        <w:t xml:space="preserve"> framework. </w:t>
      </w:r>
      <w:r w:rsidRPr="00A54A6E">
        <w:rPr>
          <w:rFonts w:ascii="Times New Roman" w:hAnsi="Times New Roman" w:cs="Times New Roman"/>
          <w:i/>
          <w:iCs/>
          <w:sz w:val="24"/>
          <w:szCs w:val="24"/>
          <w:lang w:val="en-US"/>
        </w:rPr>
        <w:t>Journal of strategic marketing</w:t>
      </w:r>
      <w:r w:rsidRPr="00A54A6E">
        <w:rPr>
          <w:rFonts w:ascii="Times New Roman" w:hAnsi="Times New Roman" w:cs="Times New Roman"/>
          <w:sz w:val="24"/>
          <w:szCs w:val="24"/>
          <w:lang w:val="en-US"/>
        </w:rPr>
        <w:t>, </w:t>
      </w:r>
      <w:r w:rsidRPr="00A54A6E">
        <w:rPr>
          <w:rFonts w:ascii="Times New Roman" w:hAnsi="Times New Roman" w:cs="Times New Roman"/>
          <w:i/>
          <w:iCs/>
          <w:sz w:val="24"/>
          <w:szCs w:val="24"/>
          <w:lang w:val="en-US"/>
        </w:rPr>
        <w:t>1</w:t>
      </w:r>
      <w:r w:rsidRPr="00A54A6E">
        <w:rPr>
          <w:rFonts w:ascii="Times New Roman" w:hAnsi="Times New Roman" w:cs="Times New Roman"/>
          <w:sz w:val="24"/>
          <w:szCs w:val="24"/>
          <w:lang w:val="en-US"/>
        </w:rPr>
        <w:t>(2), 93-121.</w:t>
      </w:r>
    </w:p>
    <w:p w:rsidR="00626A55" w:rsidRPr="00A54A6E" w:rsidRDefault="00626A55" w:rsidP="004C26D7">
      <w:pPr>
        <w:spacing w:after="0" w:line="360" w:lineRule="auto"/>
        <w:ind w:left="397" w:hanging="397"/>
        <w:jc w:val="both"/>
        <w:rPr>
          <w:rFonts w:ascii="Times New Roman" w:hAnsi="Times New Roman" w:cs="Times New Roman"/>
          <w:sz w:val="24"/>
          <w:szCs w:val="24"/>
          <w:lang w:val="en-US"/>
        </w:rPr>
      </w:pPr>
      <w:proofErr w:type="spellStart"/>
      <w:r w:rsidRPr="00A54A6E">
        <w:rPr>
          <w:rFonts w:ascii="Times New Roman" w:hAnsi="Times New Roman" w:cs="Times New Roman"/>
          <w:sz w:val="24"/>
          <w:szCs w:val="24"/>
          <w:lang w:val="en-US"/>
        </w:rPr>
        <w:t>Dierickx</w:t>
      </w:r>
      <w:proofErr w:type="spellEnd"/>
      <w:r w:rsidRPr="00A54A6E">
        <w:rPr>
          <w:rFonts w:ascii="Times New Roman" w:hAnsi="Times New Roman" w:cs="Times New Roman"/>
          <w:sz w:val="24"/>
          <w:szCs w:val="24"/>
          <w:lang w:val="en-US"/>
        </w:rPr>
        <w:t>, I., &amp; Cool, K. (1989). Asset stock accumulation and sustainability of competitive advantage. </w:t>
      </w:r>
      <w:r w:rsidRPr="00A54A6E">
        <w:rPr>
          <w:rFonts w:ascii="Times New Roman" w:hAnsi="Times New Roman" w:cs="Times New Roman"/>
          <w:i/>
          <w:iCs/>
          <w:sz w:val="24"/>
          <w:szCs w:val="24"/>
          <w:lang w:val="en-US"/>
        </w:rPr>
        <w:t>Management science</w:t>
      </w:r>
      <w:r w:rsidRPr="00A54A6E">
        <w:rPr>
          <w:rFonts w:ascii="Times New Roman" w:hAnsi="Times New Roman" w:cs="Times New Roman"/>
          <w:sz w:val="24"/>
          <w:szCs w:val="24"/>
          <w:lang w:val="en-US"/>
        </w:rPr>
        <w:t>, </w:t>
      </w:r>
      <w:r w:rsidRPr="00A54A6E">
        <w:rPr>
          <w:rFonts w:ascii="Times New Roman" w:hAnsi="Times New Roman" w:cs="Times New Roman"/>
          <w:i/>
          <w:iCs/>
          <w:sz w:val="24"/>
          <w:szCs w:val="24"/>
          <w:lang w:val="en-US"/>
        </w:rPr>
        <w:t>35</w:t>
      </w:r>
      <w:r w:rsidRPr="00A54A6E">
        <w:rPr>
          <w:rFonts w:ascii="Times New Roman" w:hAnsi="Times New Roman" w:cs="Times New Roman"/>
          <w:sz w:val="24"/>
          <w:szCs w:val="24"/>
          <w:lang w:val="en-US"/>
        </w:rPr>
        <w:t>(12), 1504-1511.</w:t>
      </w:r>
    </w:p>
    <w:p w:rsidR="00626A55" w:rsidRPr="00A54A6E" w:rsidRDefault="00626A55" w:rsidP="004C26D7">
      <w:pPr>
        <w:spacing w:after="0" w:line="360" w:lineRule="auto"/>
        <w:ind w:left="397" w:hanging="397"/>
        <w:jc w:val="both"/>
        <w:rPr>
          <w:rFonts w:ascii="Times New Roman" w:hAnsi="Times New Roman" w:cs="Times New Roman"/>
          <w:sz w:val="24"/>
          <w:szCs w:val="24"/>
          <w:lang w:val="en-US"/>
        </w:rPr>
      </w:pPr>
      <w:proofErr w:type="spellStart"/>
      <w:r w:rsidRPr="00A54A6E">
        <w:rPr>
          <w:rFonts w:ascii="Times New Roman" w:hAnsi="Times New Roman" w:cs="Times New Roman"/>
          <w:sz w:val="24"/>
          <w:szCs w:val="24"/>
          <w:lang w:val="en-US"/>
        </w:rPr>
        <w:t>Esteve</w:t>
      </w:r>
      <w:proofErr w:type="spellEnd"/>
      <w:r w:rsidRPr="00A54A6E">
        <w:rPr>
          <w:rFonts w:ascii="Times New Roman" w:hAnsi="Times New Roman" w:cs="Times New Roman"/>
          <w:sz w:val="24"/>
          <w:szCs w:val="24"/>
          <w:lang w:val="en-US"/>
        </w:rPr>
        <w:t>-Pérez, S., &amp; Rodríguez, D. (2013). The dynamics of exports and R&amp;D in SMEs. </w:t>
      </w:r>
      <w:r w:rsidRPr="00A54A6E">
        <w:rPr>
          <w:rFonts w:ascii="Times New Roman" w:hAnsi="Times New Roman" w:cs="Times New Roman"/>
          <w:i/>
          <w:iCs/>
          <w:sz w:val="24"/>
          <w:szCs w:val="24"/>
          <w:lang w:val="en-US"/>
        </w:rPr>
        <w:t>Small Business Economics</w:t>
      </w:r>
      <w:r w:rsidRPr="00A54A6E">
        <w:rPr>
          <w:rFonts w:ascii="Times New Roman" w:hAnsi="Times New Roman" w:cs="Times New Roman"/>
          <w:sz w:val="24"/>
          <w:szCs w:val="24"/>
          <w:lang w:val="en-US"/>
        </w:rPr>
        <w:t>, </w:t>
      </w:r>
      <w:r w:rsidRPr="00A54A6E">
        <w:rPr>
          <w:rFonts w:ascii="Times New Roman" w:hAnsi="Times New Roman" w:cs="Times New Roman"/>
          <w:i/>
          <w:iCs/>
          <w:sz w:val="24"/>
          <w:szCs w:val="24"/>
          <w:lang w:val="en-US"/>
        </w:rPr>
        <w:t>41</w:t>
      </w:r>
      <w:r w:rsidRPr="00A54A6E">
        <w:rPr>
          <w:rFonts w:ascii="Times New Roman" w:hAnsi="Times New Roman" w:cs="Times New Roman"/>
          <w:sz w:val="24"/>
          <w:szCs w:val="24"/>
          <w:lang w:val="en-US"/>
        </w:rPr>
        <w:t>(1), 219-240.</w:t>
      </w:r>
    </w:p>
    <w:p w:rsidR="00626A55" w:rsidRPr="00A54A6E" w:rsidRDefault="00626A55" w:rsidP="004C26D7">
      <w:pPr>
        <w:spacing w:after="0" w:line="360" w:lineRule="auto"/>
        <w:ind w:left="397" w:hanging="397"/>
        <w:jc w:val="both"/>
        <w:rPr>
          <w:rFonts w:ascii="Times New Roman" w:hAnsi="Times New Roman" w:cs="Times New Roman"/>
          <w:sz w:val="24"/>
          <w:szCs w:val="24"/>
          <w:lang w:val="en-US"/>
        </w:rPr>
      </w:pPr>
      <w:r w:rsidRPr="00A54A6E">
        <w:rPr>
          <w:rFonts w:ascii="Times New Roman" w:hAnsi="Times New Roman" w:cs="Times New Roman"/>
          <w:sz w:val="24"/>
          <w:szCs w:val="24"/>
          <w:lang w:val="en-US"/>
        </w:rPr>
        <w:t>Greenaway, D., &amp; Kneller, R. (2007). Firm heterogeneity, exporting and foreign direct investment. </w:t>
      </w:r>
      <w:r w:rsidRPr="00A54A6E">
        <w:rPr>
          <w:rFonts w:ascii="Times New Roman" w:hAnsi="Times New Roman" w:cs="Times New Roman"/>
          <w:i/>
          <w:iCs/>
          <w:sz w:val="24"/>
          <w:szCs w:val="24"/>
          <w:lang w:val="en-US"/>
        </w:rPr>
        <w:t>The Economic Journal</w:t>
      </w:r>
      <w:r w:rsidRPr="00A54A6E">
        <w:rPr>
          <w:rFonts w:ascii="Times New Roman" w:hAnsi="Times New Roman" w:cs="Times New Roman"/>
          <w:sz w:val="24"/>
          <w:szCs w:val="24"/>
          <w:lang w:val="en-US"/>
        </w:rPr>
        <w:t>, </w:t>
      </w:r>
      <w:r w:rsidRPr="00A54A6E">
        <w:rPr>
          <w:rFonts w:ascii="Times New Roman" w:hAnsi="Times New Roman" w:cs="Times New Roman"/>
          <w:i/>
          <w:iCs/>
          <w:sz w:val="24"/>
          <w:szCs w:val="24"/>
          <w:lang w:val="en-US"/>
        </w:rPr>
        <w:t>117</w:t>
      </w:r>
      <w:r w:rsidRPr="00A54A6E">
        <w:rPr>
          <w:rFonts w:ascii="Times New Roman" w:hAnsi="Times New Roman" w:cs="Times New Roman"/>
          <w:sz w:val="24"/>
          <w:szCs w:val="24"/>
          <w:lang w:val="en-US"/>
        </w:rPr>
        <w:t>(517), 134-161.</w:t>
      </w:r>
    </w:p>
    <w:p w:rsidR="00626A55" w:rsidRPr="00A54A6E" w:rsidRDefault="00626A55" w:rsidP="004C26D7">
      <w:pPr>
        <w:spacing w:after="0" w:line="360" w:lineRule="auto"/>
        <w:ind w:left="397" w:hanging="397"/>
        <w:jc w:val="both"/>
        <w:rPr>
          <w:rFonts w:ascii="Times New Roman" w:hAnsi="Times New Roman" w:cs="Times New Roman"/>
          <w:sz w:val="24"/>
          <w:szCs w:val="24"/>
          <w:lang w:val="en-US"/>
        </w:rPr>
      </w:pPr>
      <w:r w:rsidRPr="00A54A6E">
        <w:rPr>
          <w:rFonts w:ascii="Times New Roman" w:hAnsi="Times New Roman" w:cs="Times New Roman"/>
          <w:sz w:val="24"/>
          <w:szCs w:val="24"/>
          <w:lang w:val="en-US"/>
        </w:rPr>
        <w:t xml:space="preserve">Grossman, G. M., &amp; </w:t>
      </w:r>
      <w:proofErr w:type="spellStart"/>
      <w:r w:rsidRPr="00A54A6E">
        <w:rPr>
          <w:rFonts w:ascii="Times New Roman" w:hAnsi="Times New Roman" w:cs="Times New Roman"/>
          <w:sz w:val="24"/>
          <w:szCs w:val="24"/>
          <w:lang w:val="en-US"/>
        </w:rPr>
        <w:t>Helpman</w:t>
      </w:r>
      <w:proofErr w:type="spellEnd"/>
      <w:r w:rsidRPr="00A54A6E">
        <w:rPr>
          <w:rFonts w:ascii="Times New Roman" w:hAnsi="Times New Roman" w:cs="Times New Roman"/>
          <w:sz w:val="24"/>
          <w:szCs w:val="24"/>
          <w:lang w:val="en-US"/>
        </w:rPr>
        <w:t>, E. (1993). </w:t>
      </w:r>
      <w:r w:rsidRPr="00A54A6E">
        <w:rPr>
          <w:rFonts w:ascii="Times New Roman" w:hAnsi="Times New Roman" w:cs="Times New Roman"/>
          <w:i/>
          <w:iCs/>
          <w:sz w:val="24"/>
          <w:szCs w:val="24"/>
          <w:lang w:val="en-US"/>
        </w:rPr>
        <w:t>Innovation and growth in the global economy</w:t>
      </w:r>
      <w:r w:rsidRPr="00A54A6E">
        <w:rPr>
          <w:rFonts w:ascii="Times New Roman" w:hAnsi="Times New Roman" w:cs="Times New Roman"/>
          <w:sz w:val="24"/>
          <w:szCs w:val="24"/>
          <w:lang w:val="en-US"/>
        </w:rPr>
        <w:t>. MIT press.</w:t>
      </w:r>
    </w:p>
    <w:p w:rsidR="00626A55" w:rsidRPr="00A54A6E" w:rsidRDefault="00626A55" w:rsidP="004C26D7">
      <w:pPr>
        <w:spacing w:after="0" w:line="360" w:lineRule="auto"/>
        <w:ind w:left="397" w:hanging="397"/>
        <w:jc w:val="both"/>
        <w:rPr>
          <w:rFonts w:ascii="Times New Roman" w:hAnsi="Times New Roman" w:cs="Times New Roman"/>
          <w:sz w:val="24"/>
          <w:szCs w:val="24"/>
          <w:lang w:val="en-US"/>
        </w:rPr>
      </w:pPr>
      <w:r w:rsidRPr="00A54A6E">
        <w:rPr>
          <w:rFonts w:ascii="Times New Roman" w:hAnsi="Times New Roman" w:cs="Times New Roman"/>
          <w:sz w:val="24"/>
          <w:szCs w:val="24"/>
          <w:lang w:val="en-US"/>
        </w:rPr>
        <w:lastRenderedPageBreak/>
        <w:t>Han, J. K., Kim, N., &amp; Srivastava, R. K. (1998). Market orientation and organizational performance: is innovation a missing link? </w:t>
      </w:r>
      <w:r w:rsidRPr="00A54A6E">
        <w:rPr>
          <w:rFonts w:ascii="Times New Roman" w:hAnsi="Times New Roman" w:cs="Times New Roman"/>
          <w:i/>
          <w:iCs/>
          <w:sz w:val="24"/>
          <w:szCs w:val="24"/>
          <w:lang w:val="en-US"/>
        </w:rPr>
        <w:t>The Journal of marketing</w:t>
      </w:r>
      <w:r w:rsidRPr="00A54A6E">
        <w:rPr>
          <w:rFonts w:ascii="Times New Roman" w:hAnsi="Times New Roman" w:cs="Times New Roman"/>
          <w:sz w:val="24"/>
          <w:szCs w:val="24"/>
          <w:lang w:val="en-US"/>
        </w:rPr>
        <w:t>, 30-45.</w:t>
      </w:r>
    </w:p>
    <w:p w:rsidR="00626A55" w:rsidRPr="00A54A6E" w:rsidRDefault="00626A55" w:rsidP="004C26D7">
      <w:pPr>
        <w:spacing w:after="0" w:line="360" w:lineRule="auto"/>
        <w:ind w:left="397" w:hanging="397"/>
        <w:jc w:val="both"/>
        <w:rPr>
          <w:rFonts w:ascii="Times New Roman" w:hAnsi="Times New Roman" w:cs="Times New Roman"/>
          <w:sz w:val="24"/>
          <w:szCs w:val="24"/>
          <w:lang w:val="en-US"/>
        </w:rPr>
      </w:pPr>
      <w:r w:rsidRPr="00A54A6E">
        <w:rPr>
          <w:rFonts w:ascii="Times New Roman" w:hAnsi="Times New Roman" w:cs="Times New Roman"/>
          <w:sz w:val="24"/>
          <w:szCs w:val="24"/>
          <w:lang w:val="en-US"/>
        </w:rPr>
        <w:t>Harris, R., &amp; Li, Q. C. (2009). Exporting, R&amp;D, and absorptive capacity in UK establishments. </w:t>
      </w:r>
      <w:r w:rsidRPr="00A54A6E">
        <w:rPr>
          <w:rFonts w:ascii="Times New Roman" w:hAnsi="Times New Roman" w:cs="Times New Roman"/>
          <w:i/>
          <w:iCs/>
          <w:sz w:val="24"/>
          <w:szCs w:val="24"/>
          <w:lang w:val="en-US"/>
        </w:rPr>
        <w:t>Oxford economic papers</w:t>
      </w:r>
      <w:r w:rsidRPr="00A54A6E">
        <w:rPr>
          <w:rFonts w:ascii="Times New Roman" w:hAnsi="Times New Roman" w:cs="Times New Roman"/>
          <w:sz w:val="24"/>
          <w:szCs w:val="24"/>
          <w:lang w:val="en-US"/>
        </w:rPr>
        <w:t>, </w:t>
      </w:r>
      <w:r w:rsidRPr="00A54A6E">
        <w:rPr>
          <w:rFonts w:ascii="Times New Roman" w:hAnsi="Times New Roman" w:cs="Times New Roman"/>
          <w:i/>
          <w:iCs/>
          <w:sz w:val="24"/>
          <w:szCs w:val="24"/>
          <w:lang w:val="en-US"/>
        </w:rPr>
        <w:t>61</w:t>
      </w:r>
      <w:r w:rsidRPr="00A54A6E">
        <w:rPr>
          <w:rFonts w:ascii="Times New Roman" w:hAnsi="Times New Roman" w:cs="Times New Roman"/>
          <w:sz w:val="24"/>
          <w:szCs w:val="24"/>
          <w:lang w:val="en-US"/>
        </w:rPr>
        <w:t>(1), 74-103.</w:t>
      </w:r>
    </w:p>
    <w:p w:rsidR="00626A55" w:rsidRPr="00A54A6E" w:rsidRDefault="00626A55" w:rsidP="004C26D7">
      <w:pPr>
        <w:spacing w:after="0" w:line="360" w:lineRule="auto"/>
        <w:ind w:left="397" w:hanging="397"/>
        <w:jc w:val="both"/>
        <w:rPr>
          <w:rFonts w:ascii="Times New Roman" w:hAnsi="Times New Roman" w:cs="Times New Roman"/>
          <w:sz w:val="24"/>
          <w:szCs w:val="24"/>
          <w:lang w:val="en-US"/>
        </w:rPr>
      </w:pPr>
      <w:r w:rsidRPr="00A54A6E">
        <w:rPr>
          <w:rFonts w:ascii="Times New Roman" w:hAnsi="Times New Roman" w:cs="Times New Roman"/>
          <w:sz w:val="24"/>
          <w:szCs w:val="24"/>
          <w:lang w:val="en-US"/>
        </w:rPr>
        <w:t>Harris, R., &amp; Moffat, J. (2011). R&amp;D, innovation and exporting.  SERC Discussion Paper 73. Spatial Economics Research Centre, London.</w:t>
      </w:r>
    </w:p>
    <w:p w:rsidR="00626A55" w:rsidRPr="00A54A6E" w:rsidRDefault="00626A55" w:rsidP="004C26D7">
      <w:pPr>
        <w:spacing w:after="0" w:line="360" w:lineRule="auto"/>
        <w:ind w:left="397" w:hanging="397"/>
        <w:jc w:val="both"/>
        <w:rPr>
          <w:rFonts w:ascii="Times New Roman" w:hAnsi="Times New Roman" w:cs="Times New Roman"/>
          <w:sz w:val="24"/>
          <w:szCs w:val="24"/>
          <w:lang w:val="en-US"/>
        </w:rPr>
      </w:pPr>
      <w:proofErr w:type="spellStart"/>
      <w:r w:rsidRPr="00A54A6E">
        <w:rPr>
          <w:rFonts w:ascii="Times New Roman" w:hAnsi="Times New Roman" w:cs="Times New Roman"/>
          <w:sz w:val="24"/>
          <w:szCs w:val="24"/>
          <w:lang w:val="en-US"/>
        </w:rPr>
        <w:t>Jovanovic</w:t>
      </w:r>
      <w:proofErr w:type="spellEnd"/>
      <w:r w:rsidRPr="00A54A6E">
        <w:rPr>
          <w:rFonts w:ascii="Times New Roman" w:hAnsi="Times New Roman" w:cs="Times New Roman"/>
          <w:sz w:val="24"/>
          <w:szCs w:val="24"/>
          <w:lang w:val="en-US"/>
        </w:rPr>
        <w:t>, B. (1982). Selection and the Evolution of Industry. </w:t>
      </w:r>
      <w:proofErr w:type="spellStart"/>
      <w:r w:rsidRPr="00A54A6E">
        <w:rPr>
          <w:rFonts w:ascii="Times New Roman" w:hAnsi="Times New Roman" w:cs="Times New Roman"/>
          <w:i/>
          <w:iCs/>
          <w:sz w:val="24"/>
          <w:szCs w:val="24"/>
          <w:lang w:val="en-US"/>
        </w:rPr>
        <w:t>Econometrica</w:t>
      </w:r>
      <w:proofErr w:type="spellEnd"/>
      <w:r w:rsidRPr="00A54A6E">
        <w:rPr>
          <w:rFonts w:ascii="Times New Roman" w:hAnsi="Times New Roman" w:cs="Times New Roman"/>
          <w:i/>
          <w:iCs/>
          <w:sz w:val="24"/>
          <w:szCs w:val="24"/>
          <w:lang w:val="en-US"/>
        </w:rPr>
        <w:t>: Journal of the Econometric Society</w:t>
      </w:r>
      <w:r w:rsidRPr="00A54A6E">
        <w:rPr>
          <w:rFonts w:ascii="Times New Roman" w:hAnsi="Times New Roman" w:cs="Times New Roman"/>
          <w:sz w:val="24"/>
          <w:szCs w:val="24"/>
          <w:lang w:val="en-US"/>
        </w:rPr>
        <w:t>, 649-670.</w:t>
      </w:r>
    </w:p>
    <w:p w:rsidR="00626A55" w:rsidRPr="00A54A6E" w:rsidRDefault="00626A55" w:rsidP="004C26D7">
      <w:pPr>
        <w:spacing w:after="0" w:line="360" w:lineRule="auto"/>
        <w:ind w:left="397" w:hanging="397"/>
        <w:jc w:val="both"/>
        <w:rPr>
          <w:rFonts w:ascii="Times New Roman" w:hAnsi="Times New Roman" w:cs="Times New Roman"/>
          <w:sz w:val="24"/>
          <w:szCs w:val="24"/>
          <w:lang w:val="en-US"/>
        </w:rPr>
      </w:pPr>
      <w:proofErr w:type="spellStart"/>
      <w:r w:rsidRPr="00A54A6E">
        <w:rPr>
          <w:rFonts w:ascii="Times New Roman" w:hAnsi="Times New Roman" w:cs="Times New Roman"/>
          <w:sz w:val="24"/>
          <w:szCs w:val="24"/>
          <w:lang w:val="en-US"/>
        </w:rPr>
        <w:t>Kohli</w:t>
      </w:r>
      <w:proofErr w:type="spellEnd"/>
      <w:r w:rsidRPr="00A54A6E">
        <w:rPr>
          <w:rFonts w:ascii="Times New Roman" w:hAnsi="Times New Roman" w:cs="Times New Roman"/>
          <w:sz w:val="24"/>
          <w:szCs w:val="24"/>
          <w:lang w:val="en-US"/>
        </w:rPr>
        <w:t xml:space="preserve">, A. K., &amp; </w:t>
      </w:r>
      <w:proofErr w:type="spellStart"/>
      <w:r w:rsidRPr="00A54A6E">
        <w:rPr>
          <w:rFonts w:ascii="Times New Roman" w:hAnsi="Times New Roman" w:cs="Times New Roman"/>
          <w:sz w:val="24"/>
          <w:szCs w:val="24"/>
          <w:lang w:val="en-US"/>
        </w:rPr>
        <w:t>Jaworski</w:t>
      </w:r>
      <w:proofErr w:type="spellEnd"/>
      <w:r w:rsidRPr="00A54A6E">
        <w:rPr>
          <w:rFonts w:ascii="Times New Roman" w:hAnsi="Times New Roman" w:cs="Times New Roman"/>
          <w:sz w:val="24"/>
          <w:szCs w:val="24"/>
          <w:lang w:val="en-US"/>
        </w:rPr>
        <w:t>, B. J. (1990). Market orientation: the construct, research propositions, and managerial implications. </w:t>
      </w:r>
      <w:r w:rsidRPr="00A54A6E">
        <w:rPr>
          <w:rFonts w:ascii="Times New Roman" w:hAnsi="Times New Roman" w:cs="Times New Roman"/>
          <w:i/>
          <w:iCs/>
          <w:sz w:val="24"/>
          <w:szCs w:val="24"/>
          <w:lang w:val="en-US"/>
        </w:rPr>
        <w:t>The Journal of Marketing</w:t>
      </w:r>
      <w:r w:rsidRPr="00A54A6E">
        <w:rPr>
          <w:rFonts w:ascii="Times New Roman" w:hAnsi="Times New Roman" w:cs="Times New Roman"/>
          <w:sz w:val="24"/>
          <w:szCs w:val="24"/>
          <w:lang w:val="en-US"/>
        </w:rPr>
        <w:t>, 1-18.</w:t>
      </w:r>
    </w:p>
    <w:p w:rsidR="00626A55" w:rsidRPr="00A54A6E" w:rsidRDefault="00626A55" w:rsidP="004C26D7">
      <w:pPr>
        <w:spacing w:after="0" w:line="360" w:lineRule="auto"/>
        <w:ind w:left="397" w:hanging="397"/>
        <w:jc w:val="both"/>
        <w:rPr>
          <w:rFonts w:ascii="Times New Roman" w:hAnsi="Times New Roman" w:cs="Times New Roman"/>
          <w:sz w:val="24"/>
          <w:szCs w:val="24"/>
          <w:lang w:val="en-US"/>
        </w:rPr>
      </w:pPr>
      <w:proofErr w:type="spellStart"/>
      <w:r w:rsidRPr="00A54A6E">
        <w:rPr>
          <w:rFonts w:ascii="Times New Roman" w:hAnsi="Times New Roman" w:cs="Times New Roman"/>
          <w:sz w:val="24"/>
          <w:szCs w:val="24"/>
          <w:lang w:val="en-US"/>
        </w:rPr>
        <w:t>Leonidou</w:t>
      </w:r>
      <w:proofErr w:type="spellEnd"/>
      <w:r w:rsidRPr="00A54A6E">
        <w:rPr>
          <w:rFonts w:ascii="Times New Roman" w:hAnsi="Times New Roman" w:cs="Times New Roman"/>
          <w:sz w:val="24"/>
          <w:szCs w:val="24"/>
          <w:lang w:val="en-US"/>
        </w:rPr>
        <w:t xml:space="preserve">, L. C., </w:t>
      </w:r>
      <w:proofErr w:type="spellStart"/>
      <w:r w:rsidRPr="00A54A6E">
        <w:rPr>
          <w:rFonts w:ascii="Times New Roman" w:hAnsi="Times New Roman" w:cs="Times New Roman"/>
          <w:sz w:val="24"/>
          <w:szCs w:val="24"/>
          <w:lang w:val="en-US"/>
        </w:rPr>
        <w:t>Katsikeas</w:t>
      </w:r>
      <w:proofErr w:type="spellEnd"/>
      <w:r w:rsidRPr="00A54A6E">
        <w:rPr>
          <w:rFonts w:ascii="Times New Roman" w:hAnsi="Times New Roman" w:cs="Times New Roman"/>
          <w:sz w:val="24"/>
          <w:szCs w:val="24"/>
          <w:lang w:val="en-US"/>
        </w:rPr>
        <w:t xml:space="preserve">, C. S., &amp; </w:t>
      </w:r>
      <w:proofErr w:type="spellStart"/>
      <w:r w:rsidRPr="00A54A6E">
        <w:rPr>
          <w:rFonts w:ascii="Times New Roman" w:hAnsi="Times New Roman" w:cs="Times New Roman"/>
          <w:sz w:val="24"/>
          <w:szCs w:val="24"/>
          <w:lang w:val="en-US"/>
        </w:rPr>
        <w:t>Samiee</w:t>
      </w:r>
      <w:proofErr w:type="spellEnd"/>
      <w:r w:rsidRPr="00A54A6E">
        <w:rPr>
          <w:rFonts w:ascii="Times New Roman" w:hAnsi="Times New Roman" w:cs="Times New Roman"/>
          <w:sz w:val="24"/>
          <w:szCs w:val="24"/>
          <w:lang w:val="en-US"/>
        </w:rPr>
        <w:t>, S. (2002). Marketing strategy determinants of export performance: a meta-analysis. </w:t>
      </w:r>
      <w:r w:rsidRPr="00A54A6E">
        <w:rPr>
          <w:rFonts w:ascii="Times New Roman" w:hAnsi="Times New Roman" w:cs="Times New Roman"/>
          <w:i/>
          <w:iCs/>
          <w:sz w:val="24"/>
          <w:szCs w:val="24"/>
          <w:lang w:val="en-US"/>
        </w:rPr>
        <w:t>Journal of Business research</w:t>
      </w:r>
      <w:r w:rsidRPr="00A54A6E">
        <w:rPr>
          <w:rFonts w:ascii="Times New Roman" w:hAnsi="Times New Roman" w:cs="Times New Roman"/>
          <w:sz w:val="24"/>
          <w:szCs w:val="24"/>
          <w:lang w:val="en-US"/>
        </w:rPr>
        <w:t>, </w:t>
      </w:r>
      <w:r w:rsidRPr="00A54A6E">
        <w:rPr>
          <w:rFonts w:ascii="Times New Roman" w:hAnsi="Times New Roman" w:cs="Times New Roman"/>
          <w:i/>
          <w:iCs/>
          <w:sz w:val="24"/>
          <w:szCs w:val="24"/>
          <w:lang w:val="en-US"/>
        </w:rPr>
        <w:t>55</w:t>
      </w:r>
      <w:r w:rsidRPr="00A54A6E">
        <w:rPr>
          <w:rFonts w:ascii="Times New Roman" w:hAnsi="Times New Roman" w:cs="Times New Roman"/>
          <w:sz w:val="24"/>
          <w:szCs w:val="24"/>
          <w:lang w:val="en-US"/>
        </w:rPr>
        <w:t>(1), 51-67.</w:t>
      </w:r>
    </w:p>
    <w:p w:rsidR="00626A55" w:rsidRPr="00A54A6E" w:rsidRDefault="00626A55" w:rsidP="004C26D7">
      <w:pPr>
        <w:spacing w:after="0" w:line="360" w:lineRule="auto"/>
        <w:ind w:left="397" w:hanging="397"/>
        <w:jc w:val="both"/>
        <w:rPr>
          <w:rFonts w:ascii="Times New Roman" w:hAnsi="Times New Roman" w:cs="Times New Roman"/>
          <w:sz w:val="24"/>
          <w:szCs w:val="24"/>
          <w:lang w:val="en-US"/>
        </w:rPr>
      </w:pPr>
      <w:proofErr w:type="spellStart"/>
      <w:r w:rsidRPr="00A54A6E">
        <w:rPr>
          <w:rFonts w:ascii="Times New Roman" w:hAnsi="Times New Roman" w:cs="Times New Roman"/>
          <w:sz w:val="24"/>
          <w:szCs w:val="24"/>
          <w:lang w:val="en-US"/>
        </w:rPr>
        <w:t>López</w:t>
      </w:r>
      <w:proofErr w:type="spellEnd"/>
      <w:r w:rsidRPr="00A54A6E">
        <w:rPr>
          <w:rFonts w:ascii="Times New Roman" w:hAnsi="Times New Roman" w:cs="Times New Roman"/>
          <w:sz w:val="24"/>
          <w:szCs w:val="24"/>
          <w:lang w:val="en-US"/>
        </w:rPr>
        <w:t xml:space="preserve">, J., &amp; </w:t>
      </w:r>
      <w:proofErr w:type="spellStart"/>
      <w:r w:rsidRPr="00A54A6E">
        <w:rPr>
          <w:rFonts w:ascii="Times New Roman" w:hAnsi="Times New Roman" w:cs="Times New Roman"/>
          <w:sz w:val="24"/>
          <w:szCs w:val="24"/>
          <w:lang w:val="en-US"/>
        </w:rPr>
        <w:t>García</w:t>
      </w:r>
      <w:proofErr w:type="spellEnd"/>
      <w:r w:rsidRPr="00A54A6E">
        <w:rPr>
          <w:rFonts w:ascii="Times New Roman" w:hAnsi="Times New Roman" w:cs="Times New Roman"/>
          <w:sz w:val="24"/>
          <w:szCs w:val="24"/>
          <w:lang w:val="en-US"/>
        </w:rPr>
        <w:t xml:space="preserve">, R.M. (2005). Technology and export </w:t>
      </w:r>
      <w:proofErr w:type="spellStart"/>
      <w:r w:rsidRPr="00A54A6E">
        <w:rPr>
          <w:rFonts w:ascii="Times New Roman" w:hAnsi="Times New Roman" w:cs="Times New Roman"/>
          <w:sz w:val="24"/>
          <w:szCs w:val="24"/>
          <w:lang w:val="en-US"/>
        </w:rPr>
        <w:t>behaviour</w:t>
      </w:r>
      <w:proofErr w:type="spellEnd"/>
      <w:r w:rsidRPr="00A54A6E">
        <w:rPr>
          <w:rFonts w:ascii="Times New Roman" w:hAnsi="Times New Roman" w:cs="Times New Roman"/>
          <w:sz w:val="24"/>
          <w:szCs w:val="24"/>
          <w:lang w:val="en-US"/>
        </w:rPr>
        <w:t xml:space="preserve">: a resource-based view approach. </w:t>
      </w:r>
      <w:r w:rsidRPr="00A54A6E">
        <w:rPr>
          <w:rFonts w:ascii="Times New Roman" w:hAnsi="Times New Roman" w:cs="Times New Roman"/>
          <w:i/>
          <w:iCs/>
          <w:sz w:val="24"/>
          <w:szCs w:val="24"/>
          <w:lang w:val="en-US"/>
        </w:rPr>
        <w:t>International Business Review</w:t>
      </w:r>
      <w:r w:rsidRPr="00A54A6E">
        <w:rPr>
          <w:rFonts w:ascii="Times New Roman" w:hAnsi="Times New Roman" w:cs="Times New Roman"/>
          <w:sz w:val="24"/>
          <w:szCs w:val="24"/>
          <w:lang w:val="en-US"/>
        </w:rPr>
        <w:t>, </w:t>
      </w:r>
      <w:r w:rsidRPr="00A54A6E">
        <w:rPr>
          <w:rFonts w:ascii="Times New Roman" w:hAnsi="Times New Roman" w:cs="Times New Roman"/>
          <w:i/>
          <w:iCs/>
          <w:sz w:val="24"/>
          <w:szCs w:val="24"/>
          <w:lang w:val="en-US"/>
        </w:rPr>
        <w:t>14</w:t>
      </w:r>
      <w:r w:rsidRPr="00A54A6E">
        <w:rPr>
          <w:rFonts w:ascii="Times New Roman" w:hAnsi="Times New Roman" w:cs="Times New Roman"/>
          <w:sz w:val="24"/>
          <w:szCs w:val="24"/>
          <w:lang w:val="en-US"/>
        </w:rPr>
        <w:t>(5), 539-557.</w:t>
      </w:r>
    </w:p>
    <w:p w:rsidR="00626A55" w:rsidRPr="00A54A6E" w:rsidRDefault="00626A55" w:rsidP="004C26D7">
      <w:pPr>
        <w:spacing w:after="0" w:line="360" w:lineRule="auto"/>
        <w:ind w:left="397" w:hanging="397"/>
        <w:jc w:val="both"/>
        <w:rPr>
          <w:rFonts w:ascii="Times New Roman" w:hAnsi="Times New Roman" w:cs="Times New Roman"/>
          <w:sz w:val="24"/>
          <w:szCs w:val="24"/>
          <w:lang w:val="en-US"/>
        </w:rPr>
      </w:pPr>
      <w:proofErr w:type="spellStart"/>
      <w:r w:rsidRPr="00A54A6E">
        <w:rPr>
          <w:rFonts w:ascii="Times New Roman" w:hAnsi="Times New Roman" w:cs="Times New Roman"/>
          <w:sz w:val="24"/>
          <w:szCs w:val="24"/>
          <w:lang w:val="en-US"/>
        </w:rPr>
        <w:t>Melitz</w:t>
      </w:r>
      <w:proofErr w:type="spellEnd"/>
      <w:r w:rsidRPr="00A54A6E">
        <w:rPr>
          <w:rFonts w:ascii="Times New Roman" w:hAnsi="Times New Roman" w:cs="Times New Roman"/>
          <w:sz w:val="24"/>
          <w:szCs w:val="24"/>
          <w:lang w:val="en-US"/>
        </w:rPr>
        <w:t>, M. J. (2003). The impact of trade on intra</w:t>
      </w:r>
      <w:r w:rsidRPr="00A54A6E">
        <w:rPr>
          <w:rFonts w:ascii="Cambria Math" w:hAnsi="Cambria Math" w:cs="Cambria Math"/>
          <w:sz w:val="24"/>
          <w:szCs w:val="24"/>
          <w:lang w:val="en-US"/>
        </w:rPr>
        <w:t>‐</w:t>
      </w:r>
      <w:r w:rsidRPr="00A54A6E">
        <w:rPr>
          <w:rFonts w:ascii="Times New Roman" w:hAnsi="Times New Roman" w:cs="Times New Roman"/>
          <w:sz w:val="24"/>
          <w:szCs w:val="24"/>
          <w:lang w:val="en-US"/>
        </w:rPr>
        <w:t>industry reallocations and aggregate industry productivity. </w:t>
      </w:r>
      <w:proofErr w:type="spellStart"/>
      <w:r w:rsidRPr="00A54A6E">
        <w:rPr>
          <w:rFonts w:ascii="Times New Roman" w:hAnsi="Times New Roman" w:cs="Times New Roman"/>
          <w:i/>
          <w:iCs/>
          <w:sz w:val="24"/>
          <w:szCs w:val="24"/>
          <w:lang w:val="en-US"/>
        </w:rPr>
        <w:t>Econometrica</w:t>
      </w:r>
      <w:proofErr w:type="spellEnd"/>
      <w:r w:rsidRPr="00A54A6E">
        <w:rPr>
          <w:rFonts w:ascii="Times New Roman" w:hAnsi="Times New Roman" w:cs="Times New Roman"/>
          <w:sz w:val="24"/>
          <w:szCs w:val="24"/>
          <w:lang w:val="en-US"/>
        </w:rPr>
        <w:t>, </w:t>
      </w:r>
      <w:r w:rsidRPr="00A54A6E">
        <w:rPr>
          <w:rFonts w:ascii="Times New Roman" w:hAnsi="Times New Roman" w:cs="Times New Roman"/>
          <w:i/>
          <w:iCs/>
          <w:sz w:val="24"/>
          <w:szCs w:val="24"/>
          <w:lang w:val="en-US"/>
        </w:rPr>
        <w:t>71</w:t>
      </w:r>
      <w:r w:rsidRPr="00A54A6E">
        <w:rPr>
          <w:rFonts w:ascii="Times New Roman" w:hAnsi="Times New Roman" w:cs="Times New Roman"/>
          <w:sz w:val="24"/>
          <w:szCs w:val="24"/>
          <w:lang w:val="en-US"/>
        </w:rPr>
        <w:t>(6), 1695-1725.</w:t>
      </w:r>
    </w:p>
    <w:p w:rsidR="00626A55" w:rsidRPr="00A54A6E" w:rsidRDefault="00626A55" w:rsidP="004C26D7">
      <w:pPr>
        <w:spacing w:after="0" w:line="360" w:lineRule="auto"/>
        <w:ind w:left="397" w:hanging="397"/>
        <w:jc w:val="both"/>
        <w:rPr>
          <w:rFonts w:ascii="Times New Roman" w:hAnsi="Times New Roman" w:cs="Times New Roman"/>
          <w:sz w:val="24"/>
          <w:szCs w:val="24"/>
          <w:lang w:val="en-US"/>
        </w:rPr>
      </w:pPr>
      <w:r w:rsidRPr="00A54A6E">
        <w:rPr>
          <w:rFonts w:ascii="Times New Roman" w:hAnsi="Times New Roman" w:cs="Times New Roman"/>
          <w:sz w:val="24"/>
          <w:szCs w:val="24"/>
          <w:lang w:val="en-US"/>
        </w:rPr>
        <w:t>Naidoo, V. (2010). Firm survival through a crisis: The influence of market orientation, marketing innovation and business strategy. </w:t>
      </w:r>
      <w:r w:rsidRPr="00A54A6E">
        <w:rPr>
          <w:rFonts w:ascii="Times New Roman" w:hAnsi="Times New Roman" w:cs="Times New Roman"/>
          <w:i/>
          <w:iCs/>
          <w:sz w:val="24"/>
          <w:szCs w:val="24"/>
          <w:lang w:val="en-US"/>
        </w:rPr>
        <w:t>Industrial marketing management</w:t>
      </w:r>
      <w:r w:rsidRPr="00A54A6E">
        <w:rPr>
          <w:rFonts w:ascii="Times New Roman" w:hAnsi="Times New Roman" w:cs="Times New Roman"/>
          <w:sz w:val="24"/>
          <w:szCs w:val="24"/>
          <w:lang w:val="en-US"/>
        </w:rPr>
        <w:t>, </w:t>
      </w:r>
      <w:r w:rsidRPr="00A54A6E">
        <w:rPr>
          <w:rFonts w:ascii="Times New Roman" w:hAnsi="Times New Roman" w:cs="Times New Roman"/>
          <w:i/>
          <w:iCs/>
          <w:sz w:val="24"/>
          <w:szCs w:val="24"/>
          <w:lang w:val="en-US"/>
        </w:rPr>
        <w:t>39</w:t>
      </w:r>
      <w:r w:rsidRPr="00A54A6E">
        <w:rPr>
          <w:rFonts w:ascii="Times New Roman" w:hAnsi="Times New Roman" w:cs="Times New Roman"/>
          <w:sz w:val="24"/>
          <w:szCs w:val="24"/>
          <w:lang w:val="en-US"/>
        </w:rPr>
        <w:t>(8), 1311-1320.</w:t>
      </w:r>
    </w:p>
    <w:p w:rsidR="00626A55" w:rsidRPr="00A54A6E" w:rsidRDefault="00626A55" w:rsidP="004C26D7">
      <w:pPr>
        <w:spacing w:after="0" w:line="360" w:lineRule="auto"/>
        <w:ind w:left="397" w:hanging="397"/>
        <w:jc w:val="both"/>
        <w:rPr>
          <w:rFonts w:ascii="Times New Roman" w:hAnsi="Times New Roman" w:cs="Times New Roman"/>
          <w:sz w:val="24"/>
          <w:szCs w:val="24"/>
          <w:lang w:val="en-US"/>
        </w:rPr>
      </w:pPr>
      <w:proofErr w:type="spellStart"/>
      <w:r w:rsidRPr="00A54A6E">
        <w:rPr>
          <w:rFonts w:ascii="Times New Roman" w:hAnsi="Times New Roman" w:cs="Times New Roman"/>
          <w:sz w:val="24"/>
          <w:szCs w:val="24"/>
          <w:lang w:val="en-US"/>
        </w:rPr>
        <w:t>Narver</w:t>
      </w:r>
      <w:proofErr w:type="spellEnd"/>
      <w:r w:rsidRPr="00A54A6E">
        <w:rPr>
          <w:rFonts w:ascii="Times New Roman" w:hAnsi="Times New Roman" w:cs="Times New Roman"/>
          <w:sz w:val="24"/>
          <w:szCs w:val="24"/>
          <w:lang w:val="en-US"/>
        </w:rPr>
        <w:t>, J. C., &amp; Slater, S. F. (1990). The effect of a market orientation on business profitability. </w:t>
      </w:r>
      <w:r w:rsidRPr="00A54A6E">
        <w:rPr>
          <w:rFonts w:ascii="Times New Roman" w:hAnsi="Times New Roman" w:cs="Times New Roman"/>
          <w:i/>
          <w:iCs/>
          <w:sz w:val="24"/>
          <w:szCs w:val="24"/>
          <w:lang w:val="en-US"/>
        </w:rPr>
        <w:t>The Journal of marketing</w:t>
      </w:r>
      <w:r w:rsidRPr="00A54A6E">
        <w:rPr>
          <w:rFonts w:ascii="Times New Roman" w:hAnsi="Times New Roman" w:cs="Times New Roman"/>
          <w:sz w:val="24"/>
          <w:szCs w:val="24"/>
          <w:lang w:val="en-US"/>
        </w:rPr>
        <w:t xml:space="preserve">, </w:t>
      </w:r>
      <w:r w:rsidRPr="00A54A6E">
        <w:rPr>
          <w:rFonts w:ascii="Times New Roman" w:hAnsi="Times New Roman" w:cs="Times New Roman"/>
          <w:i/>
          <w:sz w:val="24"/>
          <w:szCs w:val="24"/>
          <w:lang w:val="en-US"/>
        </w:rPr>
        <w:t>54</w:t>
      </w:r>
      <w:r w:rsidRPr="00A54A6E">
        <w:rPr>
          <w:rFonts w:ascii="Times New Roman" w:hAnsi="Times New Roman" w:cs="Times New Roman"/>
          <w:sz w:val="24"/>
          <w:szCs w:val="24"/>
          <w:lang w:val="en-US"/>
        </w:rPr>
        <w:t>(4), 20-35.</w:t>
      </w:r>
    </w:p>
    <w:p w:rsidR="002611D1" w:rsidRPr="00A54A6E" w:rsidRDefault="002611D1" w:rsidP="004C26D7">
      <w:pPr>
        <w:spacing w:after="0" w:line="360" w:lineRule="auto"/>
        <w:ind w:left="397" w:hanging="397"/>
        <w:jc w:val="both"/>
        <w:rPr>
          <w:rFonts w:ascii="Times New Roman" w:hAnsi="Times New Roman" w:cs="Times New Roman"/>
          <w:sz w:val="24"/>
          <w:szCs w:val="24"/>
          <w:lang w:val="en-US"/>
        </w:rPr>
      </w:pPr>
      <w:bookmarkStart w:id="1" w:name="_GoBack"/>
      <w:r w:rsidRPr="00A54A6E">
        <w:rPr>
          <w:rFonts w:ascii="Times New Roman" w:hAnsi="Times New Roman" w:cs="Times New Roman"/>
          <w:sz w:val="24"/>
          <w:szCs w:val="24"/>
          <w:lang w:val="en-US"/>
        </w:rPr>
        <w:t xml:space="preserve">Nelson, R. R., &amp; </w:t>
      </w:r>
      <w:proofErr w:type="gramStart"/>
      <w:r w:rsidRPr="00A54A6E">
        <w:rPr>
          <w:rFonts w:ascii="Times New Roman" w:hAnsi="Times New Roman" w:cs="Times New Roman"/>
          <w:sz w:val="24"/>
          <w:szCs w:val="24"/>
          <w:lang w:val="en-US"/>
        </w:rPr>
        <w:t>Winter</w:t>
      </w:r>
      <w:proofErr w:type="gramEnd"/>
      <w:r w:rsidRPr="00A54A6E">
        <w:rPr>
          <w:rFonts w:ascii="Times New Roman" w:hAnsi="Times New Roman" w:cs="Times New Roman"/>
          <w:sz w:val="24"/>
          <w:szCs w:val="24"/>
          <w:lang w:val="en-US"/>
        </w:rPr>
        <w:t>, S. G. (2009). </w:t>
      </w:r>
      <w:r w:rsidRPr="00A54A6E">
        <w:rPr>
          <w:rFonts w:ascii="Times New Roman" w:hAnsi="Times New Roman" w:cs="Times New Roman"/>
          <w:i/>
          <w:iCs/>
          <w:sz w:val="24"/>
          <w:szCs w:val="24"/>
          <w:lang w:val="en-US"/>
        </w:rPr>
        <w:t>An evolutionary theory of economic change</w:t>
      </w:r>
      <w:r w:rsidRPr="00A54A6E">
        <w:rPr>
          <w:rFonts w:ascii="Times New Roman" w:hAnsi="Times New Roman" w:cs="Times New Roman"/>
          <w:sz w:val="24"/>
          <w:szCs w:val="24"/>
          <w:lang w:val="en-US"/>
        </w:rPr>
        <w:t>. Cambridge, MA: Harvard University Press.</w:t>
      </w:r>
    </w:p>
    <w:p w:rsidR="002611D1" w:rsidRPr="002611D1" w:rsidRDefault="002611D1" w:rsidP="004C26D7">
      <w:pPr>
        <w:spacing w:after="0" w:line="360" w:lineRule="auto"/>
        <w:ind w:left="397" w:hanging="397"/>
        <w:jc w:val="both"/>
        <w:rPr>
          <w:rFonts w:ascii="Times New Roman" w:hAnsi="Times New Roman" w:cs="Times New Roman"/>
          <w:sz w:val="24"/>
          <w:szCs w:val="24"/>
        </w:rPr>
      </w:pPr>
      <w:r>
        <w:rPr>
          <w:rFonts w:ascii="Times New Roman" w:hAnsi="Times New Roman" w:cs="Times New Roman"/>
          <w:sz w:val="24"/>
          <w:szCs w:val="24"/>
        </w:rPr>
        <w:t xml:space="preserve">OECD (2005). </w:t>
      </w:r>
      <w:r w:rsidRPr="002611D1">
        <w:rPr>
          <w:rFonts w:ascii="Times New Roman" w:hAnsi="Times New Roman" w:cs="Times New Roman"/>
          <w:i/>
          <w:sz w:val="24"/>
          <w:szCs w:val="24"/>
        </w:rPr>
        <w:t>Guía para la recogida e interpretación de datos sobre innovación</w:t>
      </w:r>
      <w:r>
        <w:rPr>
          <w:rFonts w:ascii="Times New Roman" w:hAnsi="Times New Roman" w:cs="Times New Roman"/>
          <w:sz w:val="24"/>
          <w:szCs w:val="24"/>
        </w:rPr>
        <w:t xml:space="preserve">. </w:t>
      </w:r>
    </w:p>
    <w:p w:rsidR="002611D1" w:rsidRPr="00A54A6E" w:rsidRDefault="002611D1" w:rsidP="004C26D7">
      <w:pPr>
        <w:spacing w:after="0" w:line="360" w:lineRule="auto"/>
        <w:ind w:left="397" w:hanging="397"/>
        <w:jc w:val="both"/>
        <w:rPr>
          <w:rFonts w:ascii="Times New Roman" w:hAnsi="Times New Roman" w:cs="Times New Roman"/>
          <w:sz w:val="24"/>
          <w:szCs w:val="24"/>
          <w:lang w:val="en-US"/>
        </w:rPr>
      </w:pPr>
      <w:r w:rsidRPr="00A54A6E">
        <w:rPr>
          <w:rFonts w:ascii="Times New Roman" w:hAnsi="Times New Roman" w:cs="Times New Roman"/>
          <w:sz w:val="24"/>
          <w:szCs w:val="24"/>
          <w:lang w:val="en-US"/>
        </w:rPr>
        <w:t xml:space="preserve">Penrose, E.T. (1959). </w:t>
      </w:r>
      <w:r w:rsidRPr="00A54A6E">
        <w:rPr>
          <w:rFonts w:ascii="Times New Roman" w:hAnsi="Times New Roman" w:cs="Times New Roman"/>
          <w:i/>
          <w:sz w:val="24"/>
          <w:szCs w:val="24"/>
          <w:lang w:val="en-US"/>
        </w:rPr>
        <w:t>The Theory of the Growth of the Firm</w:t>
      </w:r>
      <w:r w:rsidRPr="00A54A6E">
        <w:rPr>
          <w:rFonts w:ascii="Times New Roman" w:hAnsi="Times New Roman" w:cs="Times New Roman"/>
          <w:sz w:val="24"/>
          <w:szCs w:val="24"/>
          <w:lang w:val="en-US"/>
        </w:rPr>
        <w:t xml:space="preserve">. Oxford: Blackwell. </w:t>
      </w:r>
    </w:p>
    <w:p w:rsidR="002611D1" w:rsidRPr="00A54A6E" w:rsidRDefault="002611D1" w:rsidP="004C26D7">
      <w:pPr>
        <w:spacing w:after="0" w:line="360" w:lineRule="auto"/>
        <w:ind w:left="397" w:hanging="397"/>
        <w:jc w:val="both"/>
        <w:rPr>
          <w:rFonts w:ascii="Times New Roman" w:hAnsi="Times New Roman" w:cs="Times New Roman"/>
          <w:sz w:val="24"/>
          <w:szCs w:val="24"/>
        </w:rPr>
      </w:pPr>
      <w:r w:rsidRPr="002611D1">
        <w:rPr>
          <w:rFonts w:ascii="Times New Roman" w:hAnsi="Times New Roman" w:cs="Times New Roman"/>
          <w:sz w:val="24"/>
          <w:szCs w:val="24"/>
        </w:rPr>
        <w:t xml:space="preserve">Rodil, Ó., Vence, X., &amp; del Carmen Sánchez, M. (2015). </w:t>
      </w:r>
      <w:r w:rsidRPr="00A54A6E">
        <w:rPr>
          <w:rFonts w:ascii="Times New Roman" w:hAnsi="Times New Roman" w:cs="Times New Roman"/>
          <w:sz w:val="24"/>
          <w:szCs w:val="24"/>
          <w:lang w:val="en-US"/>
        </w:rPr>
        <w:t xml:space="preserve">The relationship between innovation and export </w:t>
      </w:r>
      <w:proofErr w:type="spellStart"/>
      <w:r w:rsidRPr="00A54A6E">
        <w:rPr>
          <w:rFonts w:ascii="Times New Roman" w:hAnsi="Times New Roman" w:cs="Times New Roman"/>
          <w:sz w:val="24"/>
          <w:szCs w:val="24"/>
          <w:lang w:val="en-US"/>
        </w:rPr>
        <w:t>behaviour</w:t>
      </w:r>
      <w:proofErr w:type="spellEnd"/>
      <w:r w:rsidRPr="00A54A6E">
        <w:rPr>
          <w:rFonts w:ascii="Times New Roman" w:hAnsi="Times New Roman" w:cs="Times New Roman"/>
          <w:sz w:val="24"/>
          <w:szCs w:val="24"/>
          <w:lang w:val="en-US"/>
        </w:rPr>
        <w:t>: The case of Galician firms. </w:t>
      </w:r>
      <w:proofErr w:type="spellStart"/>
      <w:r w:rsidRPr="00A54A6E">
        <w:rPr>
          <w:rFonts w:ascii="Times New Roman" w:hAnsi="Times New Roman" w:cs="Times New Roman"/>
          <w:i/>
          <w:iCs/>
          <w:sz w:val="24"/>
          <w:szCs w:val="24"/>
        </w:rPr>
        <w:t>Technological</w:t>
      </w:r>
      <w:proofErr w:type="spellEnd"/>
      <w:r w:rsidRPr="00A54A6E">
        <w:rPr>
          <w:rFonts w:ascii="Times New Roman" w:hAnsi="Times New Roman" w:cs="Times New Roman"/>
          <w:i/>
          <w:iCs/>
          <w:sz w:val="24"/>
          <w:szCs w:val="24"/>
        </w:rPr>
        <w:t xml:space="preserve"> </w:t>
      </w:r>
      <w:proofErr w:type="spellStart"/>
      <w:r w:rsidRPr="00A54A6E">
        <w:rPr>
          <w:rFonts w:ascii="Times New Roman" w:hAnsi="Times New Roman" w:cs="Times New Roman"/>
          <w:i/>
          <w:iCs/>
          <w:sz w:val="24"/>
          <w:szCs w:val="24"/>
        </w:rPr>
        <w:t>Forecasting</w:t>
      </w:r>
      <w:proofErr w:type="spellEnd"/>
      <w:r w:rsidRPr="00A54A6E">
        <w:rPr>
          <w:rFonts w:ascii="Times New Roman" w:hAnsi="Times New Roman" w:cs="Times New Roman"/>
          <w:i/>
          <w:iCs/>
          <w:sz w:val="24"/>
          <w:szCs w:val="24"/>
        </w:rPr>
        <w:t xml:space="preserve"> and Social </w:t>
      </w:r>
      <w:proofErr w:type="spellStart"/>
      <w:r w:rsidRPr="00A54A6E">
        <w:rPr>
          <w:rFonts w:ascii="Times New Roman" w:hAnsi="Times New Roman" w:cs="Times New Roman"/>
          <w:i/>
          <w:iCs/>
          <w:sz w:val="24"/>
          <w:szCs w:val="24"/>
        </w:rPr>
        <w:t>Change</w:t>
      </w:r>
      <w:proofErr w:type="spellEnd"/>
      <w:r w:rsidRPr="00A54A6E">
        <w:rPr>
          <w:rFonts w:ascii="Times New Roman" w:hAnsi="Times New Roman" w:cs="Times New Roman"/>
          <w:sz w:val="24"/>
          <w:szCs w:val="24"/>
        </w:rPr>
        <w:t>.</w:t>
      </w:r>
    </w:p>
    <w:p w:rsidR="002611D1" w:rsidRPr="00A54A6E" w:rsidRDefault="002611D1" w:rsidP="004C26D7">
      <w:pPr>
        <w:spacing w:after="0" w:line="360" w:lineRule="auto"/>
        <w:ind w:left="397" w:hanging="397"/>
        <w:jc w:val="both"/>
        <w:rPr>
          <w:rFonts w:ascii="Times New Roman" w:hAnsi="Times New Roman" w:cs="Times New Roman"/>
          <w:sz w:val="24"/>
          <w:szCs w:val="24"/>
          <w:lang w:val="en-US"/>
        </w:rPr>
      </w:pPr>
      <w:r w:rsidRPr="00A54A6E">
        <w:rPr>
          <w:rFonts w:ascii="Times New Roman" w:hAnsi="Times New Roman" w:cs="Times New Roman"/>
          <w:sz w:val="24"/>
          <w:szCs w:val="24"/>
        </w:rPr>
        <w:t>Rodríguez, D. R. (1999). Relación entre innovación y exportaciones de las empresas: Un estudio empírico. </w:t>
      </w:r>
      <w:proofErr w:type="spellStart"/>
      <w:r w:rsidRPr="00A54A6E">
        <w:rPr>
          <w:rFonts w:ascii="Times New Roman" w:hAnsi="Times New Roman" w:cs="Times New Roman"/>
          <w:i/>
          <w:iCs/>
          <w:sz w:val="24"/>
          <w:szCs w:val="24"/>
          <w:lang w:val="en-US"/>
        </w:rPr>
        <w:t>Papeles</w:t>
      </w:r>
      <w:proofErr w:type="spellEnd"/>
      <w:r w:rsidRPr="00A54A6E">
        <w:rPr>
          <w:rFonts w:ascii="Times New Roman" w:hAnsi="Times New Roman" w:cs="Times New Roman"/>
          <w:i/>
          <w:iCs/>
          <w:sz w:val="24"/>
          <w:szCs w:val="24"/>
          <w:lang w:val="en-US"/>
        </w:rPr>
        <w:t xml:space="preserve"> de </w:t>
      </w:r>
      <w:proofErr w:type="spellStart"/>
      <w:r w:rsidRPr="00A54A6E">
        <w:rPr>
          <w:rFonts w:ascii="Times New Roman" w:hAnsi="Times New Roman" w:cs="Times New Roman"/>
          <w:i/>
          <w:iCs/>
          <w:sz w:val="24"/>
          <w:szCs w:val="24"/>
          <w:lang w:val="en-US"/>
        </w:rPr>
        <w:t>Economía</w:t>
      </w:r>
      <w:proofErr w:type="spellEnd"/>
      <w:r w:rsidRPr="00A54A6E">
        <w:rPr>
          <w:rFonts w:ascii="Times New Roman" w:hAnsi="Times New Roman" w:cs="Times New Roman"/>
          <w:i/>
          <w:iCs/>
          <w:sz w:val="24"/>
          <w:szCs w:val="24"/>
          <w:lang w:val="en-US"/>
        </w:rPr>
        <w:t xml:space="preserve"> Española</w:t>
      </w:r>
      <w:r w:rsidRPr="00A54A6E">
        <w:rPr>
          <w:rFonts w:ascii="Times New Roman" w:hAnsi="Times New Roman" w:cs="Times New Roman"/>
          <w:sz w:val="24"/>
          <w:szCs w:val="24"/>
          <w:lang w:val="en-US"/>
        </w:rPr>
        <w:t>, (81), 167-180.</w:t>
      </w:r>
    </w:p>
    <w:p w:rsidR="002611D1" w:rsidRPr="00A54A6E" w:rsidRDefault="002611D1" w:rsidP="004C26D7">
      <w:pPr>
        <w:spacing w:after="0" w:line="360" w:lineRule="auto"/>
        <w:ind w:left="397" w:hanging="397"/>
        <w:jc w:val="both"/>
        <w:rPr>
          <w:rFonts w:ascii="Times New Roman" w:hAnsi="Times New Roman" w:cs="Times New Roman"/>
          <w:sz w:val="24"/>
          <w:szCs w:val="24"/>
          <w:lang w:val="en-US"/>
        </w:rPr>
      </w:pPr>
      <w:r w:rsidRPr="00A54A6E">
        <w:rPr>
          <w:rFonts w:ascii="Times New Roman" w:hAnsi="Times New Roman" w:cs="Times New Roman"/>
          <w:sz w:val="24"/>
          <w:szCs w:val="24"/>
          <w:lang w:val="en-US"/>
        </w:rPr>
        <w:lastRenderedPageBreak/>
        <w:t>Roper, S., &amp; Love, J. H. (2002). Innovation and export performance: evidence from the UK and German manufacturing plants. </w:t>
      </w:r>
      <w:r w:rsidRPr="00A54A6E">
        <w:rPr>
          <w:rFonts w:ascii="Times New Roman" w:hAnsi="Times New Roman" w:cs="Times New Roman"/>
          <w:i/>
          <w:iCs/>
          <w:sz w:val="24"/>
          <w:szCs w:val="24"/>
          <w:lang w:val="en-US"/>
        </w:rPr>
        <w:t>Research policy</w:t>
      </w:r>
      <w:r w:rsidRPr="00A54A6E">
        <w:rPr>
          <w:rFonts w:ascii="Times New Roman" w:hAnsi="Times New Roman" w:cs="Times New Roman"/>
          <w:sz w:val="24"/>
          <w:szCs w:val="24"/>
          <w:lang w:val="en-US"/>
        </w:rPr>
        <w:t>, </w:t>
      </w:r>
      <w:r w:rsidRPr="00A54A6E">
        <w:rPr>
          <w:rFonts w:ascii="Times New Roman" w:hAnsi="Times New Roman" w:cs="Times New Roman"/>
          <w:i/>
          <w:iCs/>
          <w:sz w:val="24"/>
          <w:szCs w:val="24"/>
          <w:lang w:val="en-US"/>
        </w:rPr>
        <w:t>31</w:t>
      </w:r>
      <w:r w:rsidRPr="00A54A6E">
        <w:rPr>
          <w:rFonts w:ascii="Times New Roman" w:hAnsi="Times New Roman" w:cs="Times New Roman"/>
          <w:sz w:val="24"/>
          <w:szCs w:val="24"/>
          <w:lang w:val="en-US"/>
        </w:rPr>
        <w:t>(7), 1087-1102.</w:t>
      </w:r>
    </w:p>
    <w:p w:rsidR="002611D1" w:rsidRPr="00A54A6E" w:rsidRDefault="002611D1" w:rsidP="004C26D7">
      <w:pPr>
        <w:spacing w:after="0" w:line="360" w:lineRule="auto"/>
        <w:ind w:left="397" w:hanging="397"/>
        <w:jc w:val="both"/>
        <w:rPr>
          <w:rFonts w:ascii="Times New Roman" w:hAnsi="Times New Roman" w:cs="Times New Roman"/>
          <w:sz w:val="24"/>
          <w:szCs w:val="24"/>
          <w:lang w:val="en-US"/>
        </w:rPr>
      </w:pPr>
      <w:r w:rsidRPr="00A54A6E">
        <w:rPr>
          <w:rFonts w:ascii="Times New Roman" w:hAnsi="Times New Roman" w:cs="Times New Roman"/>
          <w:sz w:val="24"/>
          <w:szCs w:val="24"/>
          <w:lang w:val="en-US"/>
        </w:rPr>
        <w:t xml:space="preserve">Roper, S., Love, J.H. &amp; </w:t>
      </w:r>
      <w:proofErr w:type="spellStart"/>
      <w:r w:rsidRPr="00A54A6E">
        <w:rPr>
          <w:rFonts w:ascii="Times New Roman" w:hAnsi="Times New Roman" w:cs="Times New Roman"/>
          <w:sz w:val="24"/>
          <w:szCs w:val="24"/>
          <w:lang w:val="en-US"/>
        </w:rPr>
        <w:t>Añon</w:t>
      </w:r>
      <w:proofErr w:type="spellEnd"/>
      <w:r w:rsidRPr="00A54A6E">
        <w:rPr>
          <w:rFonts w:ascii="Times New Roman" w:hAnsi="Times New Roman" w:cs="Times New Roman"/>
          <w:sz w:val="24"/>
          <w:szCs w:val="24"/>
          <w:lang w:val="en-US"/>
        </w:rPr>
        <w:t xml:space="preserve">, D. (2006). The determinants of export performance: evidence for manufacturing plants in Ireland and Northern Ireland. </w:t>
      </w:r>
      <w:r w:rsidRPr="00A54A6E">
        <w:rPr>
          <w:rFonts w:ascii="Times New Roman" w:hAnsi="Times New Roman" w:cs="Times New Roman"/>
          <w:i/>
          <w:iCs/>
          <w:sz w:val="24"/>
          <w:szCs w:val="24"/>
          <w:lang w:val="en-US"/>
        </w:rPr>
        <w:t>Scottish Journal of Political Economy</w:t>
      </w:r>
      <w:r w:rsidRPr="00A54A6E">
        <w:rPr>
          <w:rFonts w:ascii="Times New Roman" w:hAnsi="Times New Roman" w:cs="Times New Roman"/>
          <w:sz w:val="24"/>
          <w:szCs w:val="24"/>
          <w:lang w:val="en-US"/>
        </w:rPr>
        <w:t>, </w:t>
      </w:r>
      <w:r w:rsidRPr="00A54A6E">
        <w:rPr>
          <w:rFonts w:ascii="Times New Roman" w:hAnsi="Times New Roman" w:cs="Times New Roman"/>
          <w:i/>
          <w:iCs/>
          <w:sz w:val="24"/>
          <w:szCs w:val="24"/>
          <w:lang w:val="en-US"/>
        </w:rPr>
        <w:t>53</w:t>
      </w:r>
      <w:r w:rsidRPr="00A54A6E">
        <w:rPr>
          <w:rFonts w:ascii="Times New Roman" w:hAnsi="Times New Roman" w:cs="Times New Roman"/>
          <w:sz w:val="24"/>
          <w:szCs w:val="24"/>
          <w:lang w:val="en-US"/>
        </w:rPr>
        <w:t xml:space="preserve">(5), 586-615. </w:t>
      </w:r>
    </w:p>
    <w:p w:rsidR="002611D1" w:rsidRPr="00A54A6E" w:rsidRDefault="002611D1" w:rsidP="004C26D7">
      <w:pPr>
        <w:spacing w:after="0" w:line="360" w:lineRule="auto"/>
        <w:ind w:left="397" w:hanging="397"/>
        <w:jc w:val="both"/>
        <w:rPr>
          <w:rFonts w:ascii="Times New Roman" w:hAnsi="Times New Roman" w:cs="Times New Roman"/>
          <w:sz w:val="24"/>
          <w:szCs w:val="24"/>
          <w:lang w:val="en-US"/>
        </w:rPr>
      </w:pPr>
      <w:r w:rsidRPr="00A54A6E">
        <w:rPr>
          <w:rFonts w:ascii="Times New Roman" w:hAnsi="Times New Roman" w:cs="Times New Roman"/>
          <w:sz w:val="24"/>
          <w:szCs w:val="24"/>
          <w:lang w:val="en-US"/>
        </w:rPr>
        <w:t>Salomon, R. M., &amp; Shaver, J. M. (2005). Learning by exporting: new insights from examining firm innovation. </w:t>
      </w:r>
      <w:r w:rsidRPr="00A54A6E">
        <w:rPr>
          <w:rFonts w:ascii="Times New Roman" w:hAnsi="Times New Roman" w:cs="Times New Roman"/>
          <w:i/>
          <w:iCs/>
          <w:sz w:val="24"/>
          <w:szCs w:val="24"/>
          <w:lang w:val="en-US"/>
        </w:rPr>
        <w:t>Journal of Economics &amp; Management Strategy</w:t>
      </w:r>
      <w:r w:rsidRPr="00A54A6E">
        <w:rPr>
          <w:rFonts w:ascii="Times New Roman" w:hAnsi="Times New Roman" w:cs="Times New Roman"/>
          <w:sz w:val="24"/>
          <w:szCs w:val="24"/>
          <w:lang w:val="en-US"/>
        </w:rPr>
        <w:t>, </w:t>
      </w:r>
      <w:r w:rsidRPr="00A54A6E">
        <w:rPr>
          <w:rFonts w:ascii="Times New Roman" w:hAnsi="Times New Roman" w:cs="Times New Roman"/>
          <w:i/>
          <w:iCs/>
          <w:sz w:val="24"/>
          <w:szCs w:val="24"/>
          <w:lang w:val="en-US"/>
        </w:rPr>
        <w:t>14</w:t>
      </w:r>
      <w:r w:rsidRPr="00A54A6E">
        <w:rPr>
          <w:rFonts w:ascii="Times New Roman" w:hAnsi="Times New Roman" w:cs="Times New Roman"/>
          <w:sz w:val="24"/>
          <w:szCs w:val="24"/>
          <w:lang w:val="en-US"/>
        </w:rPr>
        <w:t>(2), 431-460.</w:t>
      </w:r>
    </w:p>
    <w:p w:rsidR="002611D1" w:rsidRPr="00A54A6E" w:rsidRDefault="002611D1" w:rsidP="004C26D7">
      <w:pPr>
        <w:spacing w:after="0" w:line="360" w:lineRule="auto"/>
        <w:ind w:left="397" w:hanging="397"/>
        <w:jc w:val="both"/>
        <w:rPr>
          <w:rFonts w:ascii="Times New Roman" w:hAnsi="Times New Roman" w:cs="Times New Roman"/>
          <w:sz w:val="24"/>
          <w:szCs w:val="24"/>
          <w:lang w:val="en-US"/>
        </w:rPr>
      </w:pPr>
      <w:r w:rsidRPr="00A54A6E">
        <w:rPr>
          <w:rFonts w:ascii="Times New Roman" w:hAnsi="Times New Roman" w:cs="Times New Roman"/>
          <w:sz w:val="24"/>
          <w:szCs w:val="24"/>
          <w:lang w:val="en-US"/>
        </w:rPr>
        <w:t xml:space="preserve">Salomon, R., &amp; </w:t>
      </w:r>
      <w:proofErr w:type="spellStart"/>
      <w:r w:rsidRPr="00A54A6E">
        <w:rPr>
          <w:rFonts w:ascii="Times New Roman" w:hAnsi="Times New Roman" w:cs="Times New Roman"/>
          <w:sz w:val="24"/>
          <w:szCs w:val="24"/>
          <w:lang w:val="en-US"/>
        </w:rPr>
        <w:t>Byungchae</w:t>
      </w:r>
      <w:proofErr w:type="spellEnd"/>
      <w:r w:rsidRPr="00A54A6E">
        <w:rPr>
          <w:rFonts w:ascii="Times New Roman" w:hAnsi="Times New Roman" w:cs="Times New Roman"/>
          <w:sz w:val="24"/>
          <w:szCs w:val="24"/>
          <w:lang w:val="en-US"/>
        </w:rPr>
        <w:t xml:space="preserve">, </w:t>
      </w:r>
      <w:proofErr w:type="spellStart"/>
      <w:r w:rsidRPr="00A54A6E">
        <w:rPr>
          <w:rFonts w:ascii="Times New Roman" w:hAnsi="Times New Roman" w:cs="Times New Roman"/>
          <w:sz w:val="24"/>
          <w:szCs w:val="24"/>
          <w:lang w:val="en-US"/>
        </w:rPr>
        <w:t>Jin</w:t>
      </w:r>
      <w:proofErr w:type="spellEnd"/>
      <w:r w:rsidRPr="00A54A6E">
        <w:rPr>
          <w:rFonts w:ascii="Times New Roman" w:hAnsi="Times New Roman" w:cs="Times New Roman"/>
          <w:sz w:val="24"/>
          <w:szCs w:val="24"/>
          <w:lang w:val="en-US"/>
        </w:rPr>
        <w:t>. (2010). Do leading or lagging firms learn more from exporting? </w:t>
      </w:r>
      <w:r w:rsidRPr="00A54A6E">
        <w:rPr>
          <w:rFonts w:ascii="Times New Roman" w:hAnsi="Times New Roman" w:cs="Times New Roman"/>
          <w:i/>
          <w:iCs/>
          <w:sz w:val="24"/>
          <w:szCs w:val="24"/>
          <w:lang w:val="en-US"/>
        </w:rPr>
        <w:t>Strategic Management Journal</w:t>
      </w:r>
      <w:r w:rsidRPr="00A54A6E">
        <w:rPr>
          <w:rFonts w:ascii="Times New Roman" w:hAnsi="Times New Roman" w:cs="Times New Roman"/>
          <w:sz w:val="24"/>
          <w:szCs w:val="24"/>
          <w:lang w:val="en-US"/>
        </w:rPr>
        <w:t>, </w:t>
      </w:r>
      <w:r w:rsidRPr="00A54A6E">
        <w:rPr>
          <w:rFonts w:ascii="Times New Roman" w:hAnsi="Times New Roman" w:cs="Times New Roman"/>
          <w:i/>
          <w:iCs/>
          <w:sz w:val="24"/>
          <w:szCs w:val="24"/>
          <w:lang w:val="en-US"/>
        </w:rPr>
        <w:t>31</w:t>
      </w:r>
      <w:r w:rsidRPr="00A54A6E">
        <w:rPr>
          <w:rFonts w:ascii="Times New Roman" w:hAnsi="Times New Roman" w:cs="Times New Roman"/>
          <w:sz w:val="24"/>
          <w:szCs w:val="24"/>
          <w:lang w:val="en-US"/>
        </w:rPr>
        <w:t>(10), 1088-1113.</w:t>
      </w:r>
    </w:p>
    <w:p w:rsidR="002611D1" w:rsidRPr="00A54A6E" w:rsidRDefault="002611D1" w:rsidP="004C26D7">
      <w:pPr>
        <w:spacing w:after="0" w:line="360" w:lineRule="auto"/>
        <w:ind w:left="397" w:hanging="397"/>
        <w:jc w:val="both"/>
        <w:rPr>
          <w:rFonts w:ascii="Times New Roman" w:hAnsi="Times New Roman" w:cs="Times New Roman"/>
          <w:sz w:val="24"/>
          <w:szCs w:val="24"/>
          <w:lang w:val="en-US"/>
        </w:rPr>
      </w:pPr>
      <w:proofErr w:type="spellStart"/>
      <w:r w:rsidRPr="00A54A6E">
        <w:rPr>
          <w:rFonts w:ascii="Times New Roman" w:hAnsi="Times New Roman" w:cs="Times New Roman"/>
          <w:sz w:val="24"/>
          <w:szCs w:val="24"/>
          <w:lang w:val="en-US"/>
        </w:rPr>
        <w:t>Şentürk</w:t>
      </w:r>
      <w:proofErr w:type="spellEnd"/>
      <w:r w:rsidRPr="00A54A6E">
        <w:rPr>
          <w:rFonts w:ascii="Times New Roman" w:hAnsi="Times New Roman" w:cs="Times New Roman"/>
          <w:sz w:val="24"/>
          <w:szCs w:val="24"/>
          <w:lang w:val="en-US"/>
        </w:rPr>
        <w:t xml:space="preserve">, İ., &amp; </w:t>
      </w:r>
      <w:proofErr w:type="spellStart"/>
      <w:r w:rsidRPr="00A54A6E">
        <w:rPr>
          <w:rFonts w:ascii="Times New Roman" w:hAnsi="Times New Roman" w:cs="Times New Roman"/>
          <w:sz w:val="24"/>
          <w:szCs w:val="24"/>
          <w:lang w:val="en-US"/>
        </w:rPr>
        <w:t>Erdem</w:t>
      </w:r>
      <w:proofErr w:type="spellEnd"/>
      <w:r w:rsidRPr="00A54A6E">
        <w:rPr>
          <w:rFonts w:ascii="Times New Roman" w:hAnsi="Times New Roman" w:cs="Times New Roman"/>
          <w:sz w:val="24"/>
          <w:szCs w:val="24"/>
          <w:lang w:val="en-US"/>
        </w:rPr>
        <w:t>, C. (2008). Determinants of export propensity and intensity of SMEs in developing countries: An empirical analysis of Turkish firms. </w:t>
      </w:r>
      <w:r w:rsidRPr="00A54A6E">
        <w:rPr>
          <w:rFonts w:ascii="Times New Roman" w:hAnsi="Times New Roman" w:cs="Times New Roman"/>
          <w:i/>
          <w:iCs/>
          <w:sz w:val="24"/>
          <w:szCs w:val="24"/>
          <w:lang w:val="en-US"/>
        </w:rPr>
        <w:t>The Empirical Economics Letters</w:t>
      </w:r>
      <w:r w:rsidRPr="00A54A6E">
        <w:rPr>
          <w:rFonts w:ascii="Times New Roman" w:hAnsi="Times New Roman" w:cs="Times New Roman"/>
          <w:sz w:val="24"/>
          <w:szCs w:val="24"/>
          <w:lang w:val="en-US"/>
        </w:rPr>
        <w:t>, </w:t>
      </w:r>
      <w:r w:rsidRPr="00A54A6E">
        <w:rPr>
          <w:rFonts w:ascii="Times New Roman" w:hAnsi="Times New Roman" w:cs="Times New Roman"/>
          <w:i/>
          <w:iCs/>
          <w:sz w:val="24"/>
          <w:szCs w:val="24"/>
          <w:lang w:val="en-US"/>
        </w:rPr>
        <w:t>7</w:t>
      </w:r>
      <w:r w:rsidRPr="00A54A6E">
        <w:rPr>
          <w:rFonts w:ascii="Times New Roman" w:hAnsi="Times New Roman" w:cs="Times New Roman"/>
          <w:sz w:val="24"/>
          <w:szCs w:val="24"/>
          <w:lang w:val="en-US"/>
        </w:rPr>
        <w:t>(2), 171-179.</w:t>
      </w:r>
    </w:p>
    <w:p w:rsidR="002611D1" w:rsidRPr="00A54A6E" w:rsidRDefault="002611D1" w:rsidP="004C26D7">
      <w:pPr>
        <w:spacing w:after="0" w:line="360" w:lineRule="auto"/>
        <w:ind w:left="397" w:hanging="397"/>
        <w:jc w:val="both"/>
        <w:rPr>
          <w:rFonts w:ascii="Times New Roman" w:hAnsi="Times New Roman" w:cs="Times New Roman"/>
          <w:sz w:val="24"/>
          <w:szCs w:val="24"/>
          <w:lang w:val="en-US"/>
        </w:rPr>
      </w:pPr>
      <w:r w:rsidRPr="00A54A6E">
        <w:rPr>
          <w:rFonts w:ascii="Times New Roman" w:hAnsi="Times New Roman" w:cs="Times New Roman"/>
          <w:sz w:val="24"/>
          <w:szCs w:val="24"/>
          <w:lang w:val="en-US"/>
        </w:rPr>
        <w:t xml:space="preserve">Slater, S. F., &amp; </w:t>
      </w:r>
      <w:proofErr w:type="spellStart"/>
      <w:r w:rsidRPr="00A54A6E">
        <w:rPr>
          <w:rFonts w:ascii="Times New Roman" w:hAnsi="Times New Roman" w:cs="Times New Roman"/>
          <w:sz w:val="24"/>
          <w:szCs w:val="24"/>
          <w:lang w:val="en-US"/>
        </w:rPr>
        <w:t>Narver</w:t>
      </w:r>
      <w:proofErr w:type="spellEnd"/>
      <w:r w:rsidRPr="00A54A6E">
        <w:rPr>
          <w:rFonts w:ascii="Times New Roman" w:hAnsi="Times New Roman" w:cs="Times New Roman"/>
          <w:sz w:val="24"/>
          <w:szCs w:val="24"/>
          <w:lang w:val="en-US"/>
        </w:rPr>
        <w:t>, J. C. (1994). Does competitive environment moderate the market orientation-performance relationship? </w:t>
      </w:r>
      <w:r w:rsidRPr="00A54A6E">
        <w:rPr>
          <w:rFonts w:ascii="Times New Roman" w:hAnsi="Times New Roman" w:cs="Times New Roman"/>
          <w:i/>
          <w:iCs/>
          <w:sz w:val="24"/>
          <w:szCs w:val="24"/>
          <w:lang w:val="en-US"/>
        </w:rPr>
        <w:t>The Journal of Marketing</w:t>
      </w:r>
      <w:r w:rsidRPr="00A54A6E">
        <w:rPr>
          <w:rFonts w:ascii="Times New Roman" w:hAnsi="Times New Roman" w:cs="Times New Roman"/>
          <w:sz w:val="24"/>
          <w:szCs w:val="24"/>
          <w:lang w:val="en-US"/>
        </w:rPr>
        <w:t>, 46-55.</w:t>
      </w:r>
    </w:p>
    <w:p w:rsidR="002611D1" w:rsidRPr="00A54A6E" w:rsidRDefault="002611D1" w:rsidP="004C26D7">
      <w:pPr>
        <w:spacing w:after="0" w:line="360" w:lineRule="auto"/>
        <w:ind w:left="397" w:hanging="397"/>
        <w:jc w:val="both"/>
        <w:rPr>
          <w:rFonts w:ascii="Times New Roman" w:hAnsi="Times New Roman" w:cs="Times New Roman"/>
          <w:sz w:val="24"/>
          <w:szCs w:val="24"/>
          <w:lang w:val="en-US"/>
        </w:rPr>
      </w:pPr>
      <w:r w:rsidRPr="00A54A6E">
        <w:rPr>
          <w:rFonts w:ascii="Times New Roman" w:hAnsi="Times New Roman" w:cs="Times New Roman"/>
          <w:sz w:val="24"/>
          <w:szCs w:val="24"/>
          <w:lang w:val="en-US"/>
        </w:rPr>
        <w:t>Vernon, R. (1979). The product cycle hypothesis in a new international environment. </w:t>
      </w:r>
      <w:r w:rsidRPr="00A54A6E">
        <w:rPr>
          <w:rFonts w:ascii="Times New Roman" w:hAnsi="Times New Roman" w:cs="Times New Roman"/>
          <w:i/>
          <w:iCs/>
          <w:sz w:val="24"/>
          <w:szCs w:val="24"/>
          <w:lang w:val="en-US"/>
        </w:rPr>
        <w:t>Oxford bulletin of economics and statistics</w:t>
      </w:r>
      <w:r w:rsidRPr="00A54A6E">
        <w:rPr>
          <w:rFonts w:ascii="Times New Roman" w:hAnsi="Times New Roman" w:cs="Times New Roman"/>
          <w:sz w:val="24"/>
          <w:szCs w:val="24"/>
          <w:lang w:val="en-US"/>
        </w:rPr>
        <w:t>, </w:t>
      </w:r>
      <w:r w:rsidRPr="00A54A6E">
        <w:rPr>
          <w:rFonts w:ascii="Times New Roman" w:hAnsi="Times New Roman" w:cs="Times New Roman"/>
          <w:i/>
          <w:iCs/>
          <w:sz w:val="24"/>
          <w:szCs w:val="24"/>
          <w:lang w:val="en-US"/>
        </w:rPr>
        <w:t>41</w:t>
      </w:r>
      <w:r w:rsidRPr="00A54A6E">
        <w:rPr>
          <w:rFonts w:ascii="Times New Roman" w:hAnsi="Times New Roman" w:cs="Times New Roman"/>
          <w:sz w:val="24"/>
          <w:szCs w:val="24"/>
          <w:lang w:val="en-US"/>
        </w:rPr>
        <w:t>(4), 255-267.</w:t>
      </w:r>
    </w:p>
    <w:p w:rsidR="002611D1" w:rsidRPr="00A54A6E" w:rsidRDefault="002611D1" w:rsidP="00B1178C">
      <w:pPr>
        <w:spacing w:after="0" w:line="360" w:lineRule="auto"/>
        <w:ind w:left="397" w:hanging="397"/>
        <w:jc w:val="both"/>
        <w:rPr>
          <w:rFonts w:ascii="Times New Roman" w:hAnsi="Times New Roman" w:cs="Times New Roman"/>
          <w:sz w:val="24"/>
          <w:szCs w:val="24"/>
          <w:lang w:val="en-US"/>
        </w:rPr>
      </w:pPr>
      <w:proofErr w:type="spellStart"/>
      <w:r w:rsidRPr="00A54A6E">
        <w:rPr>
          <w:rFonts w:ascii="Times New Roman" w:hAnsi="Times New Roman" w:cs="Times New Roman"/>
          <w:sz w:val="24"/>
          <w:szCs w:val="24"/>
          <w:lang w:val="en-US"/>
        </w:rPr>
        <w:t>Vilarroya</w:t>
      </w:r>
      <w:proofErr w:type="spellEnd"/>
      <w:r w:rsidRPr="00A54A6E">
        <w:rPr>
          <w:rFonts w:ascii="Times New Roman" w:hAnsi="Times New Roman" w:cs="Times New Roman"/>
          <w:sz w:val="24"/>
          <w:szCs w:val="24"/>
          <w:lang w:val="en-US"/>
        </w:rPr>
        <w:t xml:space="preserve">, J. (2010). Marketing para </w:t>
      </w:r>
      <w:proofErr w:type="spellStart"/>
      <w:r w:rsidRPr="00A54A6E">
        <w:rPr>
          <w:rFonts w:ascii="Times New Roman" w:hAnsi="Times New Roman" w:cs="Times New Roman"/>
          <w:sz w:val="24"/>
          <w:szCs w:val="24"/>
          <w:lang w:val="en-US"/>
        </w:rPr>
        <w:t>innovar</w:t>
      </w:r>
      <w:proofErr w:type="spellEnd"/>
      <w:r w:rsidRPr="00A54A6E">
        <w:rPr>
          <w:rFonts w:ascii="Times New Roman" w:hAnsi="Times New Roman" w:cs="Times New Roman"/>
          <w:sz w:val="24"/>
          <w:szCs w:val="24"/>
          <w:lang w:val="en-US"/>
        </w:rPr>
        <w:t xml:space="preserve"> </w:t>
      </w:r>
      <w:proofErr w:type="spellStart"/>
      <w:r w:rsidRPr="00A54A6E">
        <w:rPr>
          <w:rFonts w:ascii="Times New Roman" w:hAnsi="Times New Roman" w:cs="Times New Roman"/>
          <w:sz w:val="24"/>
          <w:szCs w:val="24"/>
          <w:lang w:val="en-US"/>
        </w:rPr>
        <w:t>en</w:t>
      </w:r>
      <w:proofErr w:type="spellEnd"/>
      <w:r w:rsidRPr="00A54A6E">
        <w:rPr>
          <w:rFonts w:ascii="Times New Roman" w:hAnsi="Times New Roman" w:cs="Times New Roman"/>
          <w:sz w:val="24"/>
          <w:szCs w:val="24"/>
          <w:lang w:val="en-US"/>
        </w:rPr>
        <w:t xml:space="preserve"> </w:t>
      </w:r>
      <w:proofErr w:type="spellStart"/>
      <w:r w:rsidRPr="00A54A6E">
        <w:rPr>
          <w:rFonts w:ascii="Times New Roman" w:hAnsi="Times New Roman" w:cs="Times New Roman"/>
          <w:sz w:val="24"/>
          <w:szCs w:val="24"/>
          <w:lang w:val="en-US"/>
        </w:rPr>
        <w:t>distribución</w:t>
      </w:r>
      <w:proofErr w:type="spellEnd"/>
      <w:r w:rsidRPr="00A54A6E">
        <w:rPr>
          <w:rFonts w:ascii="Times New Roman" w:hAnsi="Times New Roman" w:cs="Times New Roman"/>
          <w:sz w:val="24"/>
          <w:szCs w:val="24"/>
          <w:lang w:val="en-US"/>
        </w:rPr>
        <w:t xml:space="preserve"> </w:t>
      </w:r>
      <w:proofErr w:type="spellStart"/>
      <w:r w:rsidRPr="00A54A6E">
        <w:rPr>
          <w:rFonts w:ascii="Times New Roman" w:hAnsi="Times New Roman" w:cs="Times New Roman"/>
          <w:sz w:val="24"/>
          <w:szCs w:val="24"/>
          <w:lang w:val="en-US"/>
        </w:rPr>
        <w:t>comercial</w:t>
      </w:r>
      <w:proofErr w:type="spellEnd"/>
      <w:r w:rsidRPr="00A54A6E">
        <w:rPr>
          <w:rFonts w:ascii="Times New Roman" w:hAnsi="Times New Roman" w:cs="Times New Roman"/>
          <w:sz w:val="24"/>
          <w:szCs w:val="24"/>
          <w:lang w:val="en-US"/>
        </w:rPr>
        <w:t>. </w:t>
      </w:r>
      <w:r w:rsidRPr="00A54A6E">
        <w:rPr>
          <w:rFonts w:ascii="Times New Roman" w:hAnsi="Times New Roman" w:cs="Times New Roman"/>
          <w:i/>
          <w:iCs/>
          <w:sz w:val="24"/>
          <w:szCs w:val="24"/>
          <w:lang w:val="en-US"/>
        </w:rPr>
        <w:t xml:space="preserve">MK: Marketing+ </w:t>
      </w:r>
      <w:proofErr w:type="spellStart"/>
      <w:r w:rsidRPr="00A54A6E">
        <w:rPr>
          <w:rFonts w:ascii="Times New Roman" w:hAnsi="Times New Roman" w:cs="Times New Roman"/>
          <w:i/>
          <w:iCs/>
          <w:sz w:val="24"/>
          <w:szCs w:val="24"/>
          <w:lang w:val="en-US"/>
        </w:rPr>
        <w:t>ventas</w:t>
      </w:r>
      <w:proofErr w:type="spellEnd"/>
      <w:r w:rsidRPr="00A54A6E">
        <w:rPr>
          <w:rFonts w:ascii="Times New Roman" w:hAnsi="Times New Roman" w:cs="Times New Roman"/>
          <w:sz w:val="24"/>
          <w:szCs w:val="24"/>
          <w:lang w:val="en-US"/>
        </w:rPr>
        <w:t>, (257), 8-17.</w:t>
      </w:r>
    </w:p>
    <w:p w:rsidR="002611D1" w:rsidRPr="00A54A6E" w:rsidRDefault="002611D1" w:rsidP="004C26D7">
      <w:pPr>
        <w:spacing w:after="0" w:line="360" w:lineRule="auto"/>
        <w:ind w:left="397" w:hanging="397"/>
        <w:jc w:val="both"/>
        <w:rPr>
          <w:rFonts w:ascii="Times New Roman" w:hAnsi="Times New Roman" w:cs="Times New Roman"/>
          <w:sz w:val="24"/>
          <w:szCs w:val="24"/>
          <w:lang w:val="en-US"/>
        </w:rPr>
      </w:pPr>
      <w:r w:rsidRPr="00A54A6E">
        <w:rPr>
          <w:rFonts w:ascii="Times New Roman" w:hAnsi="Times New Roman" w:cs="Times New Roman"/>
          <w:sz w:val="24"/>
          <w:szCs w:val="24"/>
          <w:lang w:val="en-US"/>
        </w:rPr>
        <w:t>Wagner, J. (2007). Exports and productivity: A survey of the evidence from firm</w:t>
      </w:r>
      <w:r w:rsidRPr="00A54A6E">
        <w:rPr>
          <w:rFonts w:ascii="Cambria Math" w:hAnsi="Cambria Math" w:cs="Cambria Math"/>
          <w:sz w:val="24"/>
          <w:szCs w:val="24"/>
          <w:lang w:val="en-US"/>
        </w:rPr>
        <w:t>‐</w:t>
      </w:r>
      <w:r w:rsidRPr="00A54A6E">
        <w:rPr>
          <w:rFonts w:ascii="Times New Roman" w:hAnsi="Times New Roman" w:cs="Times New Roman"/>
          <w:sz w:val="24"/>
          <w:szCs w:val="24"/>
          <w:lang w:val="en-US"/>
        </w:rPr>
        <w:t>level data. </w:t>
      </w:r>
      <w:r w:rsidRPr="00A54A6E">
        <w:rPr>
          <w:rFonts w:ascii="Times New Roman" w:hAnsi="Times New Roman" w:cs="Times New Roman"/>
          <w:i/>
          <w:iCs/>
          <w:sz w:val="24"/>
          <w:szCs w:val="24"/>
          <w:lang w:val="en-US"/>
        </w:rPr>
        <w:t>The World Economy</w:t>
      </w:r>
      <w:r w:rsidRPr="00A54A6E">
        <w:rPr>
          <w:rFonts w:ascii="Times New Roman" w:hAnsi="Times New Roman" w:cs="Times New Roman"/>
          <w:sz w:val="24"/>
          <w:szCs w:val="24"/>
          <w:lang w:val="en-US"/>
        </w:rPr>
        <w:t>, </w:t>
      </w:r>
      <w:r w:rsidRPr="00A54A6E">
        <w:rPr>
          <w:rFonts w:ascii="Times New Roman" w:hAnsi="Times New Roman" w:cs="Times New Roman"/>
          <w:i/>
          <w:iCs/>
          <w:sz w:val="24"/>
          <w:szCs w:val="24"/>
          <w:lang w:val="en-US"/>
        </w:rPr>
        <w:t>30</w:t>
      </w:r>
      <w:r w:rsidRPr="00A54A6E">
        <w:rPr>
          <w:rFonts w:ascii="Times New Roman" w:hAnsi="Times New Roman" w:cs="Times New Roman"/>
          <w:sz w:val="24"/>
          <w:szCs w:val="24"/>
          <w:lang w:val="en-US"/>
        </w:rPr>
        <w:t>(1), 60-82.</w:t>
      </w:r>
    </w:p>
    <w:p w:rsidR="002611D1" w:rsidRPr="00A54A6E" w:rsidRDefault="002611D1" w:rsidP="004C26D7">
      <w:pPr>
        <w:spacing w:after="0" w:line="360" w:lineRule="auto"/>
        <w:ind w:left="397" w:hanging="397"/>
        <w:jc w:val="both"/>
        <w:rPr>
          <w:rFonts w:ascii="Times New Roman" w:hAnsi="Times New Roman" w:cs="Times New Roman"/>
          <w:sz w:val="24"/>
          <w:szCs w:val="24"/>
          <w:lang w:val="en-US"/>
        </w:rPr>
      </w:pPr>
      <w:r w:rsidRPr="00A54A6E">
        <w:rPr>
          <w:rFonts w:ascii="Times New Roman" w:hAnsi="Times New Roman" w:cs="Times New Roman"/>
          <w:sz w:val="24"/>
          <w:szCs w:val="24"/>
          <w:lang w:val="en-US"/>
        </w:rPr>
        <w:t>Wakelin, K. (1998). The role of innovation in bilateral OECD trade performance. </w:t>
      </w:r>
      <w:r w:rsidRPr="00A54A6E">
        <w:rPr>
          <w:rFonts w:ascii="Times New Roman" w:hAnsi="Times New Roman" w:cs="Times New Roman"/>
          <w:i/>
          <w:iCs/>
          <w:sz w:val="24"/>
          <w:szCs w:val="24"/>
          <w:lang w:val="en-US"/>
        </w:rPr>
        <w:t>Applied Economics</w:t>
      </w:r>
      <w:r w:rsidRPr="00A54A6E">
        <w:rPr>
          <w:rFonts w:ascii="Times New Roman" w:hAnsi="Times New Roman" w:cs="Times New Roman"/>
          <w:sz w:val="24"/>
          <w:szCs w:val="24"/>
          <w:lang w:val="en-US"/>
        </w:rPr>
        <w:t>, </w:t>
      </w:r>
      <w:r w:rsidRPr="00A54A6E">
        <w:rPr>
          <w:rFonts w:ascii="Times New Roman" w:hAnsi="Times New Roman" w:cs="Times New Roman"/>
          <w:i/>
          <w:iCs/>
          <w:sz w:val="24"/>
          <w:szCs w:val="24"/>
          <w:lang w:val="en-US"/>
        </w:rPr>
        <w:t>30</w:t>
      </w:r>
      <w:r w:rsidRPr="00A54A6E">
        <w:rPr>
          <w:rFonts w:ascii="Times New Roman" w:hAnsi="Times New Roman" w:cs="Times New Roman"/>
          <w:sz w:val="24"/>
          <w:szCs w:val="24"/>
          <w:lang w:val="en-US"/>
        </w:rPr>
        <w:t>(10), 1335-1346.</w:t>
      </w:r>
    </w:p>
    <w:p w:rsidR="002611D1" w:rsidRPr="00A54A6E" w:rsidRDefault="002611D1" w:rsidP="004C26D7">
      <w:pPr>
        <w:spacing w:after="0" w:line="360" w:lineRule="auto"/>
        <w:ind w:left="397" w:hanging="397"/>
        <w:jc w:val="both"/>
        <w:rPr>
          <w:rFonts w:ascii="Times New Roman" w:hAnsi="Times New Roman" w:cs="Times New Roman"/>
          <w:sz w:val="24"/>
          <w:szCs w:val="24"/>
          <w:lang w:val="en-US"/>
        </w:rPr>
      </w:pPr>
      <w:proofErr w:type="spellStart"/>
      <w:r w:rsidRPr="00A54A6E">
        <w:rPr>
          <w:rFonts w:ascii="Times New Roman" w:hAnsi="Times New Roman" w:cs="Times New Roman"/>
          <w:sz w:val="24"/>
          <w:szCs w:val="24"/>
          <w:lang w:val="en-US"/>
        </w:rPr>
        <w:t>Yeaple</w:t>
      </w:r>
      <w:proofErr w:type="spellEnd"/>
      <w:r w:rsidRPr="00A54A6E">
        <w:rPr>
          <w:rFonts w:ascii="Times New Roman" w:hAnsi="Times New Roman" w:cs="Times New Roman"/>
          <w:sz w:val="24"/>
          <w:szCs w:val="24"/>
          <w:lang w:val="en-US"/>
        </w:rPr>
        <w:t>, S. R. (2005). A simple model of firm heterogeneity, international trade, and wages. </w:t>
      </w:r>
      <w:r w:rsidRPr="00A54A6E">
        <w:rPr>
          <w:rFonts w:ascii="Times New Roman" w:hAnsi="Times New Roman" w:cs="Times New Roman"/>
          <w:i/>
          <w:iCs/>
          <w:sz w:val="24"/>
          <w:szCs w:val="24"/>
          <w:lang w:val="en-US"/>
        </w:rPr>
        <w:t>Journal of international Economics</w:t>
      </w:r>
      <w:r w:rsidRPr="00A54A6E">
        <w:rPr>
          <w:rFonts w:ascii="Times New Roman" w:hAnsi="Times New Roman" w:cs="Times New Roman"/>
          <w:sz w:val="24"/>
          <w:szCs w:val="24"/>
          <w:lang w:val="en-US"/>
        </w:rPr>
        <w:t>, </w:t>
      </w:r>
      <w:r w:rsidRPr="00A54A6E">
        <w:rPr>
          <w:rFonts w:ascii="Times New Roman" w:hAnsi="Times New Roman" w:cs="Times New Roman"/>
          <w:i/>
          <w:iCs/>
          <w:sz w:val="24"/>
          <w:szCs w:val="24"/>
          <w:lang w:val="en-US"/>
        </w:rPr>
        <w:t>65</w:t>
      </w:r>
      <w:r w:rsidRPr="00A54A6E">
        <w:rPr>
          <w:rFonts w:ascii="Times New Roman" w:hAnsi="Times New Roman" w:cs="Times New Roman"/>
          <w:sz w:val="24"/>
          <w:szCs w:val="24"/>
          <w:lang w:val="en-US"/>
        </w:rPr>
        <w:t>(1), 1-20.</w:t>
      </w:r>
    </w:p>
    <w:p w:rsidR="002611D1" w:rsidRDefault="002611D1" w:rsidP="004C26D7">
      <w:pPr>
        <w:spacing w:after="0" w:line="360" w:lineRule="auto"/>
        <w:ind w:left="397" w:hanging="397"/>
        <w:jc w:val="both"/>
        <w:rPr>
          <w:rFonts w:ascii="Times New Roman" w:hAnsi="Times New Roman" w:cs="Times New Roman"/>
          <w:sz w:val="24"/>
          <w:szCs w:val="24"/>
          <w:lang w:val="en-US"/>
        </w:rPr>
      </w:pPr>
      <w:proofErr w:type="spellStart"/>
      <w:r w:rsidRPr="00A54A6E">
        <w:rPr>
          <w:rFonts w:ascii="Times New Roman" w:hAnsi="Times New Roman" w:cs="Times New Roman"/>
          <w:sz w:val="24"/>
          <w:szCs w:val="24"/>
          <w:lang w:val="en-US"/>
        </w:rPr>
        <w:t>Zucchella</w:t>
      </w:r>
      <w:proofErr w:type="spellEnd"/>
      <w:r w:rsidRPr="00A54A6E">
        <w:rPr>
          <w:rFonts w:ascii="Times New Roman" w:hAnsi="Times New Roman" w:cs="Times New Roman"/>
          <w:sz w:val="24"/>
          <w:szCs w:val="24"/>
          <w:lang w:val="en-US"/>
        </w:rPr>
        <w:t xml:space="preserve">, A., &amp; </w:t>
      </w:r>
      <w:proofErr w:type="spellStart"/>
      <w:r w:rsidRPr="00A54A6E">
        <w:rPr>
          <w:rFonts w:ascii="Times New Roman" w:hAnsi="Times New Roman" w:cs="Times New Roman"/>
          <w:sz w:val="24"/>
          <w:szCs w:val="24"/>
          <w:lang w:val="en-US"/>
        </w:rPr>
        <w:t>Palamara</w:t>
      </w:r>
      <w:proofErr w:type="spellEnd"/>
      <w:r w:rsidRPr="00A54A6E">
        <w:rPr>
          <w:rFonts w:ascii="Times New Roman" w:hAnsi="Times New Roman" w:cs="Times New Roman"/>
          <w:sz w:val="24"/>
          <w:szCs w:val="24"/>
          <w:lang w:val="en-US"/>
        </w:rPr>
        <w:t>, G. (2006). Niche strategy and export performance. </w:t>
      </w:r>
      <w:r w:rsidRPr="00A54A6E">
        <w:rPr>
          <w:rFonts w:ascii="Times New Roman" w:hAnsi="Times New Roman" w:cs="Times New Roman"/>
          <w:i/>
          <w:iCs/>
          <w:sz w:val="24"/>
          <w:szCs w:val="24"/>
          <w:lang w:val="en-US"/>
        </w:rPr>
        <w:t>Advances in international marketing</w:t>
      </w:r>
      <w:r w:rsidRPr="00A54A6E">
        <w:rPr>
          <w:rFonts w:ascii="Times New Roman" w:hAnsi="Times New Roman" w:cs="Times New Roman"/>
          <w:sz w:val="24"/>
          <w:szCs w:val="24"/>
          <w:lang w:val="en-US"/>
        </w:rPr>
        <w:t>, </w:t>
      </w:r>
      <w:r w:rsidRPr="00A54A6E">
        <w:rPr>
          <w:rFonts w:ascii="Times New Roman" w:hAnsi="Times New Roman" w:cs="Times New Roman"/>
          <w:i/>
          <w:iCs/>
          <w:sz w:val="24"/>
          <w:szCs w:val="24"/>
          <w:lang w:val="en-US"/>
        </w:rPr>
        <w:t>17</w:t>
      </w:r>
      <w:r w:rsidRPr="00A54A6E">
        <w:rPr>
          <w:rFonts w:ascii="Times New Roman" w:hAnsi="Times New Roman" w:cs="Times New Roman"/>
          <w:sz w:val="24"/>
          <w:szCs w:val="24"/>
          <w:lang w:val="en-US"/>
        </w:rPr>
        <w:t>(1), 63-87.</w:t>
      </w:r>
    </w:p>
    <w:bookmarkEnd w:id="1"/>
    <w:p w:rsidR="00B1178C" w:rsidRPr="00A54A6E" w:rsidRDefault="00B1178C" w:rsidP="006E5A23">
      <w:pPr>
        <w:spacing w:after="0" w:line="360" w:lineRule="auto"/>
        <w:ind w:firstLine="397"/>
        <w:jc w:val="both"/>
        <w:rPr>
          <w:rFonts w:ascii="Times New Roman" w:hAnsi="Times New Roman" w:cs="Times New Roman"/>
          <w:sz w:val="24"/>
          <w:szCs w:val="24"/>
        </w:rPr>
      </w:pPr>
    </w:p>
    <w:p w:rsidR="006E5A23" w:rsidRPr="00A54A6E" w:rsidRDefault="006E5A23" w:rsidP="006E5A23">
      <w:pPr>
        <w:spacing w:after="0" w:line="360" w:lineRule="auto"/>
        <w:ind w:firstLine="397"/>
        <w:jc w:val="both"/>
        <w:rPr>
          <w:rFonts w:ascii="Times New Roman" w:hAnsi="Times New Roman" w:cs="Times New Roman"/>
          <w:sz w:val="24"/>
          <w:szCs w:val="24"/>
        </w:rPr>
      </w:pPr>
    </w:p>
    <w:sectPr w:rsidR="006E5A23" w:rsidRPr="00A54A6E">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596" w:rsidRDefault="00EC5596" w:rsidP="00AF11FA">
      <w:pPr>
        <w:spacing w:after="0" w:line="240" w:lineRule="auto"/>
      </w:pPr>
      <w:r>
        <w:separator/>
      </w:r>
    </w:p>
  </w:endnote>
  <w:endnote w:type="continuationSeparator" w:id="0">
    <w:p w:rsidR="00EC5596" w:rsidRDefault="00EC5596" w:rsidP="00AF1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06816"/>
      <w:docPartObj>
        <w:docPartGallery w:val="Page Numbers (Bottom of Page)"/>
        <w:docPartUnique/>
      </w:docPartObj>
    </w:sdtPr>
    <w:sdtEndPr/>
    <w:sdtContent>
      <w:p w:rsidR="00A54A6E" w:rsidRDefault="00A54A6E">
        <w:pPr>
          <w:pStyle w:val="Piedepgina"/>
          <w:jc w:val="center"/>
        </w:pPr>
        <w:r>
          <w:fldChar w:fldCharType="begin"/>
        </w:r>
        <w:r>
          <w:instrText>PAGE   \* MERGEFORMAT</w:instrText>
        </w:r>
        <w:r>
          <w:fldChar w:fldCharType="separate"/>
        </w:r>
        <w:r w:rsidR="002611D1" w:rsidRPr="002611D1">
          <w:rPr>
            <w:noProof/>
            <w:lang w:val="es-ES"/>
          </w:rPr>
          <w:t>16</w:t>
        </w:r>
        <w:r>
          <w:fldChar w:fldCharType="end"/>
        </w:r>
      </w:p>
    </w:sdtContent>
  </w:sdt>
  <w:p w:rsidR="00A54A6E" w:rsidRDefault="00A54A6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596" w:rsidRDefault="00EC5596" w:rsidP="00AF11FA">
      <w:pPr>
        <w:spacing w:after="0" w:line="240" w:lineRule="auto"/>
      </w:pPr>
      <w:r>
        <w:separator/>
      </w:r>
    </w:p>
  </w:footnote>
  <w:footnote w:type="continuationSeparator" w:id="0">
    <w:p w:rsidR="00EC5596" w:rsidRDefault="00EC5596" w:rsidP="00AF11FA">
      <w:pPr>
        <w:spacing w:after="0" w:line="240" w:lineRule="auto"/>
      </w:pPr>
      <w:r>
        <w:continuationSeparator/>
      </w:r>
    </w:p>
  </w:footnote>
  <w:footnote w:id="1">
    <w:p w:rsidR="00AF11FA" w:rsidRPr="00116238" w:rsidRDefault="00AF11FA" w:rsidP="00116238">
      <w:pPr>
        <w:pStyle w:val="Textonotapie"/>
        <w:jc w:val="both"/>
        <w:rPr>
          <w:rFonts w:ascii="Times New Roman" w:hAnsi="Times New Roman" w:cs="Times New Roman"/>
        </w:rPr>
      </w:pPr>
      <w:r w:rsidRPr="00116238">
        <w:rPr>
          <w:rStyle w:val="Refdenotaalpie"/>
          <w:rFonts w:ascii="Times New Roman" w:hAnsi="Times New Roman" w:cs="Times New Roman"/>
        </w:rPr>
        <w:footnoteRef/>
      </w:r>
      <w:r w:rsidRPr="00116238">
        <w:rPr>
          <w:rFonts w:ascii="Times New Roman" w:hAnsi="Times New Roman" w:cs="Times New Roman"/>
        </w:rPr>
        <w:t xml:space="preserve"> En este trabajo se adopta la definición de innovación en marketing provista </w:t>
      </w:r>
      <w:r w:rsidR="00E50C03" w:rsidRPr="00116238">
        <w:rPr>
          <w:rFonts w:ascii="Times New Roman" w:hAnsi="Times New Roman" w:cs="Times New Roman"/>
        </w:rPr>
        <w:t>por el Manual de Oslo (OECD,</w:t>
      </w:r>
      <w:r w:rsidR="00116238">
        <w:rPr>
          <w:rFonts w:ascii="Times New Roman" w:hAnsi="Times New Roman" w:cs="Times New Roman"/>
        </w:rPr>
        <w:t xml:space="preserve"> </w:t>
      </w:r>
      <w:r w:rsidR="00E50C03" w:rsidRPr="00116238">
        <w:rPr>
          <w:rFonts w:ascii="Times New Roman" w:hAnsi="Times New Roman" w:cs="Times New Roman"/>
        </w:rPr>
        <w:t xml:space="preserve">2005), según </w:t>
      </w:r>
      <w:r w:rsidR="00116238">
        <w:rPr>
          <w:rFonts w:ascii="Times New Roman" w:hAnsi="Times New Roman" w:cs="Times New Roman"/>
        </w:rPr>
        <w:t>la</w:t>
      </w:r>
      <w:r w:rsidR="00E50C03" w:rsidRPr="00116238">
        <w:rPr>
          <w:rFonts w:ascii="Times New Roman" w:hAnsi="Times New Roman" w:cs="Times New Roman"/>
        </w:rPr>
        <w:t xml:space="preserve"> cual una innovación de este tipo</w:t>
      </w:r>
      <w:r w:rsidR="00116238" w:rsidRPr="00116238">
        <w:rPr>
          <w:rFonts w:ascii="Times New Roman" w:hAnsi="Times New Roman" w:cs="Times New Roman"/>
        </w:rPr>
        <w:t xml:space="preserve"> corresponde a la</w:t>
      </w:r>
      <w:r w:rsidR="00116238" w:rsidRPr="00116238">
        <w:rPr>
          <w:rFonts w:ascii="Times New Roman" w:hAnsi="Times New Roman" w:cs="Times New Roman"/>
          <w:iCs/>
        </w:rPr>
        <w:t xml:space="preserve"> introducción de un nuevo método de comercialización que entrañe importantes mejoras en el diseño o presentación del producto, en su posicionamiento, en su promoción o en su precio</w:t>
      </w:r>
      <w:r w:rsidR="00116238" w:rsidRPr="00116238">
        <w:rPr>
          <w:rFonts w:ascii="Times New Roman" w:hAnsi="Times New Roman" w:cs="Times New Roman"/>
        </w:rPr>
        <w:t>.</w:t>
      </w:r>
      <w:r w:rsidR="00E50C03" w:rsidRPr="00116238">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52D"/>
    <w:multiLevelType w:val="hybridMultilevel"/>
    <w:tmpl w:val="E24AD262"/>
    <w:lvl w:ilvl="0" w:tplc="240A0017">
      <w:start w:val="1"/>
      <w:numFmt w:val="lowerLetter"/>
      <w:lvlText w:val="%1)"/>
      <w:lvlJc w:val="left"/>
      <w:pPr>
        <w:ind w:left="1117" w:hanging="360"/>
      </w:pPr>
    </w:lvl>
    <w:lvl w:ilvl="1" w:tplc="240A0019" w:tentative="1">
      <w:start w:val="1"/>
      <w:numFmt w:val="lowerLetter"/>
      <w:lvlText w:val="%2."/>
      <w:lvlJc w:val="left"/>
      <w:pPr>
        <w:ind w:left="1837" w:hanging="360"/>
      </w:pPr>
    </w:lvl>
    <w:lvl w:ilvl="2" w:tplc="240A001B" w:tentative="1">
      <w:start w:val="1"/>
      <w:numFmt w:val="lowerRoman"/>
      <w:lvlText w:val="%3."/>
      <w:lvlJc w:val="right"/>
      <w:pPr>
        <w:ind w:left="2557" w:hanging="180"/>
      </w:pPr>
    </w:lvl>
    <w:lvl w:ilvl="3" w:tplc="240A000F" w:tentative="1">
      <w:start w:val="1"/>
      <w:numFmt w:val="decimal"/>
      <w:lvlText w:val="%4."/>
      <w:lvlJc w:val="left"/>
      <w:pPr>
        <w:ind w:left="3277" w:hanging="360"/>
      </w:pPr>
    </w:lvl>
    <w:lvl w:ilvl="4" w:tplc="240A0019" w:tentative="1">
      <w:start w:val="1"/>
      <w:numFmt w:val="lowerLetter"/>
      <w:lvlText w:val="%5."/>
      <w:lvlJc w:val="left"/>
      <w:pPr>
        <w:ind w:left="3997" w:hanging="360"/>
      </w:pPr>
    </w:lvl>
    <w:lvl w:ilvl="5" w:tplc="240A001B" w:tentative="1">
      <w:start w:val="1"/>
      <w:numFmt w:val="lowerRoman"/>
      <w:lvlText w:val="%6."/>
      <w:lvlJc w:val="right"/>
      <w:pPr>
        <w:ind w:left="4717" w:hanging="180"/>
      </w:pPr>
    </w:lvl>
    <w:lvl w:ilvl="6" w:tplc="240A000F" w:tentative="1">
      <w:start w:val="1"/>
      <w:numFmt w:val="decimal"/>
      <w:lvlText w:val="%7."/>
      <w:lvlJc w:val="left"/>
      <w:pPr>
        <w:ind w:left="5437" w:hanging="360"/>
      </w:pPr>
    </w:lvl>
    <w:lvl w:ilvl="7" w:tplc="240A0019" w:tentative="1">
      <w:start w:val="1"/>
      <w:numFmt w:val="lowerLetter"/>
      <w:lvlText w:val="%8."/>
      <w:lvlJc w:val="left"/>
      <w:pPr>
        <w:ind w:left="6157" w:hanging="360"/>
      </w:pPr>
    </w:lvl>
    <w:lvl w:ilvl="8" w:tplc="240A001B" w:tentative="1">
      <w:start w:val="1"/>
      <w:numFmt w:val="lowerRoman"/>
      <w:lvlText w:val="%9."/>
      <w:lvlJc w:val="right"/>
      <w:pPr>
        <w:ind w:left="6877" w:hanging="180"/>
      </w:pPr>
    </w:lvl>
  </w:abstractNum>
  <w:abstractNum w:abstractNumId="1">
    <w:nsid w:val="76602199"/>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77F65767"/>
    <w:multiLevelType w:val="hybridMultilevel"/>
    <w:tmpl w:val="BBC069D6"/>
    <w:lvl w:ilvl="0" w:tplc="992CBCAE">
      <w:start w:val="1"/>
      <w:numFmt w:val="bullet"/>
      <w:lvlText w:val=""/>
      <w:lvlJc w:val="left"/>
      <w:pPr>
        <w:ind w:left="720" w:hanging="360"/>
      </w:pPr>
      <w:rPr>
        <w:rFonts w:ascii="Wingdings" w:hAnsi="Wingdings"/>
      </w:rPr>
    </w:lvl>
    <w:lvl w:ilvl="1" w:tplc="DA2C8460">
      <w:start w:val="1"/>
      <w:numFmt w:val="bullet"/>
      <w:lvlText w:val="o"/>
      <w:lvlJc w:val="left"/>
      <w:pPr>
        <w:ind w:left="1440" w:hanging="360"/>
      </w:pPr>
      <w:rPr>
        <w:rFonts w:ascii="Courier New" w:hAnsi="Courier New"/>
      </w:rPr>
    </w:lvl>
    <w:lvl w:ilvl="2" w:tplc="EA1E1FAC">
      <w:start w:val="1"/>
      <w:numFmt w:val="bullet"/>
      <w:lvlText w:val=""/>
      <w:lvlJc w:val="left"/>
      <w:pPr>
        <w:ind w:left="2160" w:hanging="360"/>
      </w:pPr>
      <w:rPr>
        <w:rFonts w:ascii="Wingdings" w:hAnsi="Wingdings"/>
      </w:rPr>
    </w:lvl>
    <w:lvl w:ilvl="3" w:tplc="87DA241C">
      <w:start w:val="1"/>
      <w:numFmt w:val="bullet"/>
      <w:lvlText w:val=""/>
      <w:lvlJc w:val="left"/>
      <w:pPr>
        <w:ind w:left="2880" w:hanging="360"/>
      </w:pPr>
      <w:rPr>
        <w:rFonts w:ascii="Symbol" w:hAnsi="Symbol"/>
      </w:rPr>
    </w:lvl>
    <w:lvl w:ilvl="4" w:tplc="9B00FAEE">
      <w:start w:val="1"/>
      <w:numFmt w:val="bullet"/>
      <w:lvlText w:val="o"/>
      <w:lvlJc w:val="left"/>
      <w:pPr>
        <w:ind w:left="3600" w:hanging="360"/>
      </w:pPr>
      <w:rPr>
        <w:rFonts w:ascii="Courier New" w:hAnsi="Courier New"/>
      </w:rPr>
    </w:lvl>
    <w:lvl w:ilvl="5" w:tplc="4238D16A">
      <w:start w:val="1"/>
      <w:numFmt w:val="bullet"/>
      <w:lvlText w:val=""/>
      <w:lvlJc w:val="left"/>
      <w:pPr>
        <w:ind w:left="4320" w:hanging="360"/>
      </w:pPr>
      <w:rPr>
        <w:rFonts w:ascii="Wingdings" w:hAnsi="Wingdings"/>
      </w:rPr>
    </w:lvl>
    <w:lvl w:ilvl="6" w:tplc="83664564">
      <w:start w:val="1"/>
      <w:numFmt w:val="bullet"/>
      <w:lvlText w:val=""/>
      <w:lvlJc w:val="left"/>
      <w:pPr>
        <w:ind w:left="5040" w:hanging="360"/>
      </w:pPr>
      <w:rPr>
        <w:rFonts w:ascii="Symbol" w:hAnsi="Symbol"/>
      </w:rPr>
    </w:lvl>
    <w:lvl w:ilvl="7" w:tplc="6402114E">
      <w:start w:val="1"/>
      <w:numFmt w:val="bullet"/>
      <w:lvlText w:val="o"/>
      <w:lvlJc w:val="left"/>
      <w:pPr>
        <w:ind w:left="5760" w:hanging="360"/>
      </w:pPr>
      <w:rPr>
        <w:rFonts w:ascii="Courier New" w:hAnsi="Courier New"/>
      </w:rPr>
    </w:lvl>
    <w:lvl w:ilvl="8" w:tplc="4EA6C8EA">
      <w:start w:val="1"/>
      <w:numFmt w:val="bullet"/>
      <w:lvlText w:val=""/>
      <w:lvlJc w:val="left"/>
      <w:pPr>
        <w:ind w:left="6480" w:hanging="360"/>
      </w:pPr>
      <w:rPr>
        <w:rFonts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56C"/>
    <w:rsid w:val="00010CC8"/>
    <w:rsid w:val="000212DB"/>
    <w:rsid w:val="000638B0"/>
    <w:rsid w:val="000649BE"/>
    <w:rsid w:val="000D5DAF"/>
    <w:rsid w:val="00107A99"/>
    <w:rsid w:val="00110C65"/>
    <w:rsid w:val="00116238"/>
    <w:rsid w:val="00130B0E"/>
    <w:rsid w:val="001711EF"/>
    <w:rsid w:val="001B1E4C"/>
    <w:rsid w:val="001C0798"/>
    <w:rsid w:val="001F61A8"/>
    <w:rsid w:val="002270C2"/>
    <w:rsid w:val="00234FB9"/>
    <w:rsid w:val="0024364C"/>
    <w:rsid w:val="002611D1"/>
    <w:rsid w:val="002B4A7A"/>
    <w:rsid w:val="002E4B2F"/>
    <w:rsid w:val="002F42C1"/>
    <w:rsid w:val="003C6214"/>
    <w:rsid w:val="003F2117"/>
    <w:rsid w:val="004045A2"/>
    <w:rsid w:val="00410539"/>
    <w:rsid w:val="00416AE7"/>
    <w:rsid w:val="004748D6"/>
    <w:rsid w:val="004758C1"/>
    <w:rsid w:val="00480D61"/>
    <w:rsid w:val="00482E40"/>
    <w:rsid w:val="00483D4F"/>
    <w:rsid w:val="00495F24"/>
    <w:rsid w:val="004B3338"/>
    <w:rsid w:val="004C09E6"/>
    <w:rsid w:val="004C26D7"/>
    <w:rsid w:val="00505BBD"/>
    <w:rsid w:val="0053195D"/>
    <w:rsid w:val="00561DE5"/>
    <w:rsid w:val="005918E1"/>
    <w:rsid w:val="005D177E"/>
    <w:rsid w:val="005D1E35"/>
    <w:rsid w:val="005E3AF3"/>
    <w:rsid w:val="00617E0B"/>
    <w:rsid w:val="00624B3E"/>
    <w:rsid w:val="00625AFB"/>
    <w:rsid w:val="00626A55"/>
    <w:rsid w:val="0066350C"/>
    <w:rsid w:val="006639D0"/>
    <w:rsid w:val="00663CC8"/>
    <w:rsid w:val="00671B3A"/>
    <w:rsid w:val="00677501"/>
    <w:rsid w:val="006778EE"/>
    <w:rsid w:val="006857CE"/>
    <w:rsid w:val="006B728C"/>
    <w:rsid w:val="006D6550"/>
    <w:rsid w:val="006E1C7A"/>
    <w:rsid w:val="006E5A23"/>
    <w:rsid w:val="006F6054"/>
    <w:rsid w:val="00700AB9"/>
    <w:rsid w:val="00703F59"/>
    <w:rsid w:val="00740C5B"/>
    <w:rsid w:val="007A0E12"/>
    <w:rsid w:val="007A2214"/>
    <w:rsid w:val="007B3DED"/>
    <w:rsid w:val="007D2FD5"/>
    <w:rsid w:val="00800C87"/>
    <w:rsid w:val="00810536"/>
    <w:rsid w:val="00861FD9"/>
    <w:rsid w:val="008923C9"/>
    <w:rsid w:val="008D31C8"/>
    <w:rsid w:val="008D5B62"/>
    <w:rsid w:val="008F6FEB"/>
    <w:rsid w:val="009160D5"/>
    <w:rsid w:val="00931509"/>
    <w:rsid w:val="009441A6"/>
    <w:rsid w:val="009C24E2"/>
    <w:rsid w:val="009C2760"/>
    <w:rsid w:val="009E1692"/>
    <w:rsid w:val="00A02677"/>
    <w:rsid w:val="00A0468C"/>
    <w:rsid w:val="00A05D6C"/>
    <w:rsid w:val="00A54A6E"/>
    <w:rsid w:val="00AC64AC"/>
    <w:rsid w:val="00AF11FA"/>
    <w:rsid w:val="00B1178C"/>
    <w:rsid w:val="00B11A07"/>
    <w:rsid w:val="00B270BC"/>
    <w:rsid w:val="00B34DE0"/>
    <w:rsid w:val="00BA2F3C"/>
    <w:rsid w:val="00BD1C42"/>
    <w:rsid w:val="00C00128"/>
    <w:rsid w:val="00C15B39"/>
    <w:rsid w:val="00C30E40"/>
    <w:rsid w:val="00C9256C"/>
    <w:rsid w:val="00C92EFF"/>
    <w:rsid w:val="00CA43E7"/>
    <w:rsid w:val="00CC240A"/>
    <w:rsid w:val="00D05E7D"/>
    <w:rsid w:val="00D146D3"/>
    <w:rsid w:val="00D20DB1"/>
    <w:rsid w:val="00D360A4"/>
    <w:rsid w:val="00D509EC"/>
    <w:rsid w:val="00D83733"/>
    <w:rsid w:val="00D837E6"/>
    <w:rsid w:val="00DB1247"/>
    <w:rsid w:val="00DB3DB0"/>
    <w:rsid w:val="00DB6976"/>
    <w:rsid w:val="00DC4034"/>
    <w:rsid w:val="00DD4CFA"/>
    <w:rsid w:val="00E50C03"/>
    <w:rsid w:val="00E614FD"/>
    <w:rsid w:val="00EB1B8D"/>
    <w:rsid w:val="00EC5596"/>
    <w:rsid w:val="00F17CCD"/>
    <w:rsid w:val="00F458AF"/>
    <w:rsid w:val="00FA2F0E"/>
    <w:rsid w:val="00FA45FF"/>
    <w:rsid w:val="00FE35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6615F1-A8EC-44B4-B9BB-AD5C0F6E6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4B2F"/>
    <w:pPr>
      <w:ind w:left="720"/>
      <w:contextualSpacing/>
    </w:pPr>
  </w:style>
  <w:style w:type="character" w:styleId="Textodelmarcadordeposicin">
    <w:name w:val="Placeholder Text"/>
    <w:basedOn w:val="Fuentedeprrafopredeter"/>
    <w:uiPriority w:val="99"/>
    <w:semiHidden/>
    <w:rsid w:val="00DB6976"/>
    <w:rPr>
      <w:color w:val="808080"/>
    </w:rPr>
  </w:style>
  <w:style w:type="paragraph" w:styleId="Descripcin">
    <w:name w:val="caption"/>
    <w:basedOn w:val="Normal"/>
    <w:next w:val="Normal"/>
    <w:uiPriority w:val="35"/>
    <w:unhideWhenUsed/>
    <w:qFormat/>
    <w:rsid w:val="00D360A4"/>
    <w:pPr>
      <w:spacing w:after="200" w:line="240" w:lineRule="auto"/>
    </w:pPr>
    <w:rPr>
      <w:i/>
      <w:iCs/>
      <w:color w:val="44546A" w:themeColor="text2"/>
      <w:sz w:val="18"/>
      <w:szCs w:val="18"/>
    </w:rPr>
  </w:style>
  <w:style w:type="paragraph" w:styleId="Textonotapie">
    <w:name w:val="footnote text"/>
    <w:basedOn w:val="Normal"/>
    <w:link w:val="TextonotapieCar"/>
    <w:uiPriority w:val="99"/>
    <w:semiHidden/>
    <w:unhideWhenUsed/>
    <w:rsid w:val="00AF11F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F11FA"/>
    <w:rPr>
      <w:sz w:val="20"/>
      <w:szCs w:val="20"/>
    </w:rPr>
  </w:style>
  <w:style w:type="character" w:styleId="Refdenotaalpie">
    <w:name w:val="footnote reference"/>
    <w:basedOn w:val="Fuentedeprrafopredeter"/>
    <w:uiPriority w:val="99"/>
    <w:semiHidden/>
    <w:unhideWhenUsed/>
    <w:rsid w:val="00AF11FA"/>
    <w:rPr>
      <w:vertAlign w:val="superscript"/>
    </w:rPr>
  </w:style>
  <w:style w:type="paragraph" w:styleId="Encabezado">
    <w:name w:val="header"/>
    <w:basedOn w:val="Normal"/>
    <w:link w:val="EncabezadoCar"/>
    <w:uiPriority w:val="99"/>
    <w:unhideWhenUsed/>
    <w:rsid w:val="006775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7501"/>
  </w:style>
  <w:style w:type="paragraph" w:styleId="Piedepgina">
    <w:name w:val="footer"/>
    <w:basedOn w:val="Normal"/>
    <w:link w:val="PiedepginaCar"/>
    <w:uiPriority w:val="99"/>
    <w:unhideWhenUsed/>
    <w:rsid w:val="006775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7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86125">
      <w:bodyDiv w:val="1"/>
      <w:marLeft w:val="0"/>
      <w:marRight w:val="0"/>
      <w:marTop w:val="0"/>
      <w:marBottom w:val="0"/>
      <w:divBdr>
        <w:top w:val="none" w:sz="0" w:space="0" w:color="auto"/>
        <w:left w:val="none" w:sz="0" w:space="0" w:color="auto"/>
        <w:bottom w:val="none" w:sz="0" w:space="0" w:color="auto"/>
        <w:right w:val="none" w:sz="0" w:space="0" w:color="auto"/>
      </w:divBdr>
    </w:div>
    <w:div w:id="758868509">
      <w:bodyDiv w:val="1"/>
      <w:marLeft w:val="0"/>
      <w:marRight w:val="0"/>
      <w:marTop w:val="0"/>
      <w:marBottom w:val="0"/>
      <w:divBdr>
        <w:top w:val="none" w:sz="0" w:space="0" w:color="auto"/>
        <w:left w:val="none" w:sz="0" w:space="0" w:color="auto"/>
        <w:bottom w:val="none" w:sz="0" w:space="0" w:color="auto"/>
        <w:right w:val="none" w:sz="0" w:space="0" w:color="auto"/>
      </w:divBdr>
    </w:div>
    <w:div w:id="1615281858">
      <w:bodyDiv w:val="1"/>
      <w:marLeft w:val="0"/>
      <w:marRight w:val="0"/>
      <w:marTop w:val="0"/>
      <w:marBottom w:val="0"/>
      <w:divBdr>
        <w:top w:val="none" w:sz="0" w:space="0" w:color="auto"/>
        <w:left w:val="none" w:sz="0" w:space="0" w:color="auto"/>
        <w:bottom w:val="none" w:sz="0" w:space="0" w:color="auto"/>
        <w:right w:val="none" w:sz="0" w:space="0" w:color="auto"/>
      </w:divBdr>
    </w:div>
    <w:div w:id="1774207933">
      <w:bodyDiv w:val="1"/>
      <w:marLeft w:val="0"/>
      <w:marRight w:val="0"/>
      <w:marTop w:val="0"/>
      <w:marBottom w:val="0"/>
      <w:divBdr>
        <w:top w:val="none" w:sz="0" w:space="0" w:color="auto"/>
        <w:left w:val="none" w:sz="0" w:space="0" w:color="auto"/>
        <w:bottom w:val="none" w:sz="0" w:space="0" w:color="auto"/>
        <w:right w:val="none" w:sz="0" w:space="0" w:color="auto"/>
      </w:divBdr>
      <w:divsChild>
        <w:div w:id="73406253">
          <w:marLeft w:val="0"/>
          <w:marRight w:val="0"/>
          <w:marTop w:val="0"/>
          <w:marBottom w:val="0"/>
          <w:divBdr>
            <w:top w:val="none" w:sz="0" w:space="0" w:color="auto"/>
            <w:left w:val="none" w:sz="0" w:space="0" w:color="auto"/>
            <w:bottom w:val="none" w:sz="0" w:space="0" w:color="auto"/>
            <w:right w:val="none" w:sz="0" w:space="0" w:color="auto"/>
          </w:divBdr>
          <w:divsChild>
            <w:div w:id="684668534">
              <w:marLeft w:val="0"/>
              <w:marRight w:val="0"/>
              <w:marTop w:val="0"/>
              <w:marBottom w:val="0"/>
              <w:divBdr>
                <w:top w:val="none" w:sz="0" w:space="0" w:color="auto"/>
                <w:left w:val="none" w:sz="0" w:space="0" w:color="auto"/>
                <w:bottom w:val="none" w:sz="0" w:space="0" w:color="auto"/>
                <w:right w:val="none" w:sz="0" w:space="0" w:color="auto"/>
              </w:divBdr>
            </w:div>
            <w:div w:id="1256745628">
              <w:marLeft w:val="0"/>
              <w:marRight w:val="0"/>
              <w:marTop w:val="0"/>
              <w:marBottom w:val="0"/>
              <w:divBdr>
                <w:top w:val="none" w:sz="0" w:space="0" w:color="auto"/>
                <w:left w:val="none" w:sz="0" w:space="0" w:color="auto"/>
                <w:bottom w:val="none" w:sz="0" w:space="0" w:color="auto"/>
                <w:right w:val="none" w:sz="0" w:space="0" w:color="auto"/>
              </w:divBdr>
              <w:divsChild>
                <w:div w:id="1641031857">
                  <w:marLeft w:val="0"/>
                  <w:marRight w:val="0"/>
                  <w:marTop w:val="0"/>
                  <w:marBottom w:val="0"/>
                  <w:divBdr>
                    <w:top w:val="none" w:sz="0" w:space="0" w:color="auto"/>
                    <w:left w:val="none" w:sz="0" w:space="0" w:color="auto"/>
                    <w:bottom w:val="none" w:sz="0" w:space="0" w:color="auto"/>
                    <w:right w:val="none" w:sz="0" w:space="0" w:color="auto"/>
                  </w:divBdr>
                </w:div>
                <w:div w:id="1058094333">
                  <w:marLeft w:val="0"/>
                  <w:marRight w:val="0"/>
                  <w:marTop w:val="0"/>
                  <w:marBottom w:val="0"/>
                  <w:divBdr>
                    <w:top w:val="none" w:sz="0" w:space="0" w:color="auto"/>
                    <w:left w:val="none" w:sz="0" w:space="0" w:color="auto"/>
                    <w:bottom w:val="none" w:sz="0" w:space="0" w:color="auto"/>
                    <w:right w:val="none" w:sz="0" w:space="0" w:color="auto"/>
                  </w:divBdr>
                  <w:divsChild>
                    <w:div w:id="40444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076764">
          <w:marLeft w:val="0"/>
          <w:marRight w:val="0"/>
          <w:marTop w:val="30"/>
          <w:marBottom w:val="0"/>
          <w:divBdr>
            <w:top w:val="none" w:sz="0" w:space="0" w:color="auto"/>
            <w:left w:val="none" w:sz="0" w:space="0" w:color="auto"/>
            <w:bottom w:val="none" w:sz="0" w:space="0" w:color="auto"/>
            <w:right w:val="none" w:sz="0" w:space="0" w:color="auto"/>
          </w:divBdr>
          <w:divsChild>
            <w:div w:id="51997181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206CC-3108-469A-BA35-58FD01755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17</Pages>
  <Words>6063</Words>
  <Characters>33348</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Carlos Vega Cárcamo</dc:creator>
  <cp:keywords/>
  <dc:description/>
  <cp:lastModifiedBy>Jean Carlos Vega Cárcamo</cp:lastModifiedBy>
  <cp:revision>111</cp:revision>
  <cp:lastPrinted>2016-12-02T20:08:00Z</cp:lastPrinted>
  <dcterms:created xsi:type="dcterms:W3CDTF">2016-11-29T23:17:00Z</dcterms:created>
  <dcterms:modified xsi:type="dcterms:W3CDTF">2016-12-02T20:18:00Z</dcterms:modified>
</cp:coreProperties>
</file>